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BED8" w14:textId="59EA3950" w:rsidR="00630F74" w:rsidRPr="00425C95" w:rsidRDefault="00BB2E2B" w:rsidP="00EE065E">
      <w:pPr>
        <w:spacing w:after="0" w:line="240" w:lineRule="auto"/>
        <w:jc w:val="both"/>
        <w:rPr>
          <w:rFonts w:ascii="Cambria" w:hAnsi="Cambria" w:cstheme="majorHAnsi"/>
        </w:rPr>
      </w:pPr>
      <w:r w:rsidRPr="00425C95">
        <w:rPr>
          <w:rFonts w:ascii="Cambria" w:hAnsi="Cambria" w:cstheme="majorHAnsi"/>
          <w:noProof/>
          <w:lang w:eastAsia="fr-FR"/>
        </w:rPr>
        <w:drawing>
          <wp:anchor distT="0" distB="0" distL="114300" distR="114300" simplePos="0" relativeHeight="251658240" behindDoc="1" locked="0" layoutInCell="1" allowOverlap="1" wp14:anchorId="5EC4BBE7" wp14:editId="00C16378">
            <wp:simplePos x="0" y="0"/>
            <wp:positionH relativeFrom="page">
              <wp:align>right</wp:align>
            </wp:positionH>
            <wp:positionV relativeFrom="page">
              <wp:align>top</wp:align>
            </wp:positionV>
            <wp:extent cx="7545070" cy="14573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_CORAF_choisie_last.jpg"/>
                    <pic:cNvPicPr/>
                  </pic:nvPicPr>
                  <pic:blipFill rotWithShape="1">
                    <a:blip r:embed="rId11" cstate="print">
                      <a:extLst>
                        <a:ext uri="{28A0092B-C50C-407E-A947-70E740481C1C}">
                          <a14:useLocalDpi xmlns:a14="http://schemas.microsoft.com/office/drawing/2010/main" val="0"/>
                        </a:ext>
                      </a:extLst>
                    </a:blip>
                    <a:srcRect b="86337"/>
                    <a:stretch/>
                  </pic:blipFill>
                  <pic:spPr bwMode="auto">
                    <a:xfrm>
                      <a:off x="0" y="0"/>
                      <a:ext cx="754507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30377D" w14:textId="75386CFE" w:rsidR="00630F74" w:rsidRPr="00425C95" w:rsidRDefault="00630F74" w:rsidP="00EE065E">
      <w:pPr>
        <w:spacing w:after="0" w:line="240" w:lineRule="auto"/>
        <w:jc w:val="both"/>
        <w:rPr>
          <w:rFonts w:ascii="Cambria" w:hAnsi="Cambria" w:cstheme="majorHAnsi"/>
        </w:rPr>
      </w:pPr>
    </w:p>
    <w:p w14:paraId="10BA4D4E" w14:textId="563454B8" w:rsidR="002A209B" w:rsidRPr="00425C95" w:rsidRDefault="002A209B" w:rsidP="00EE065E">
      <w:pPr>
        <w:spacing w:after="0" w:line="240" w:lineRule="auto"/>
        <w:jc w:val="both"/>
        <w:rPr>
          <w:rFonts w:ascii="Cambria" w:hAnsi="Cambria" w:cstheme="majorHAnsi"/>
        </w:rPr>
      </w:pPr>
    </w:p>
    <w:p w14:paraId="30A2F734" w14:textId="76F24FFE" w:rsidR="002A209B" w:rsidRPr="00425C95" w:rsidRDefault="002A209B" w:rsidP="00265D65">
      <w:pPr>
        <w:spacing w:after="0" w:line="240" w:lineRule="auto"/>
        <w:jc w:val="center"/>
        <w:rPr>
          <w:rFonts w:ascii="Cambria" w:hAnsi="Cambria" w:cstheme="majorHAnsi"/>
        </w:rPr>
      </w:pPr>
    </w:p>
    <w:p w14:paraId="169663F9" w14:textId="77777777" w:rsidR="009A0E68" w:rsidRPr="00425C95" w:rsidRDefault="009A0E68" w:rsidP="00F439C3">
      <w:pPr>
        <w:jc w:val="center"/>
        <w:rPr>
          <w:rFonts w:ascii="Cambria" w:hAnsi="Cambria" w:cstheme="minorHAnsi"/>
          <w:b/>
        </w:rPr>
      </w:pPr>
      <w:bookmarkStart w:id="0" w:name="_Hlk116541236"/>
      <w:bookmarkStart w:id="1" w:name="_Hlk93564519"/>
    </w:p>
    <w:p w14:paraId="753CBBFE" w14:textId="76077167" w:rsidR="00F439C3" w:rsidRPr="00425C95" w:rsidRDefault="00F439C3" w:rsidP="00F439C3">
      <w:pPr>
        <w:jc w:val="center"/>
        <w:rPr>
          <w:rFonts w:ascii="Cambria" w:hAnsi="Cambria" w:cstheme="minorHAnsi"/>
          <w:b/>
        </w:rPr>
      </w:pPr>
      <w:r w:rsidRPr="00425C95">
        <w:rPr>
          <w:rFonts w:ascii="Cambria" w:hAnsi="Cambria" w:cstheme="minorHAnsi"/>
          <w:b/>
        </w:rPr>
        <w:t>AVIS DE RECRUTEMENT</w:t>
      </w:r>
    </w:p>
    <w:p w14:paraId="3A4E4405" w14:textId="778DE089" w:rsidR="006E14B7" w:rsidRPr="00425C95" w:rsidRDefault="00F439C3" w:rsidP="00F439C3">
      <w:pPr>
        <w:spacing w:after="0" w:line="240" w:lineRule="auto"/>
        <w:ind w:right="-1417"/>
        <w:jc w:val="both"/>
        <w:rPr>
          <w:rFonts w:ascii="Cambria" w:hAnsi="Cambria" w:cstheme="minorHAnsi"/>
          <w:b/>
        </w:rPr>
      </w:pPr>
      <w:r w:rsidRPr="00425C95">
        <w:rPr>
          <w:rFonts w:ascii="Cambria" w:hAnsi="Cambria" w:cstheme="minorHAnsi"/>
          <w:b/>
        </w:rPr>
        <w:t xml:space="preserve">Intitulé du poste : </w:t>
      </w:r>
      <w:r w:rsidRPr="00425C95">
        <w:rPr>
          <w:rFonts w:ascii="Cambria" w:hAnsi="Cambria" w:cstheme="minorHAnsi"/>
          <w:b/>
        </w:rPr>
        <w:tab/>
      </w:r>
      <w:r w:rsidRPr="00425C95">
        <w:rPr>
          <w:rFonts w:ascii="Cambria" w:hAnsi="Cambria" w:cstheme="minorHAnsi"/>
          <w:b/>
        </w:rPr>
        <w:tab/>
      </w:r>
      <w:r w:rsidR="00911E57" w:rsidRPr="00BB3A1C">
        <w:rPr>
          <w:rFonts w:ascii="Cambria" w:hAnsi="Cambria" w:cstheme="minorHAnsi"/>
          <w:bCs/>
        </w:rPr>
        <w:t>Spécialiste Passation de Marchés</w:t>
      </w:r>
    </w:p>
    <w:p w14:paraId="561F446F" w14:textId="29F3C813" w:rsidR="00EF06B4" w:rsidRPr="00425C95" w:rsidRDefault="00EF06B4" w:rsidP="00F439C3">
      <w:pPr>
        <w:widowControl w:val="0"/>
        <w:autoSpaceDE w:val="0"/>
        <w:autoSpaceDN w:val="0"/>
        <w:adjustRightInd w:val="0"/>
        <w:spacing w:after="0" w:line="240" w:lineRule="auto"/>
        <w:ind w:right="-1417"/>
        <w:rPr>
          <w:rFonts w:ascii="Cambria" w:eastAsia="Times New Roman" w:hAnsi="Cambria" w:cs="Calibri"/>
          <w:b/>
          <w:bCs/>
          <w:lang w:eastAsia="fr-FR"/>
        </w:rPr>
      </w:pPr>
      <w:r w:rsidRPr="00425C95">
        <w:rPr>
          <w:rFonts w:ascii="Cambria" w:eastAsia="Times New Roman" w:hAnsi="Cambria" w:cs="Calibri"/>
          <w:b/>
          <w:bCs/>
          <w:lang w:eastAsia="fr-FR"/>
        </w:rPr>
        <w:t xml:space="preserve">Référence </w:t>
      </w:r>
      <w:r w:rsidR="00960119" w:rsidRPr="00425C95">
        <w:rPr>
          <w:rFonts w:ascii="Cambria" w:eastAsia="Times New Roman" w:hAnsi="Cambria" w:cs="Calibri"/>
          <w:b/>
          <w:bCs/>
          <w:lang w:eastAsia="fr-FR"/>
        </w:rPr>
        <w:t>:</w:t>
      </w:r>
      <w:r w:rsidR="00EC48A1" w:rsidRPr="00425C95">
        <w:rPr>
          <w:rFonts w:ascii="Cambria" w:eastAsia="Times New Roman" w:hAnsi="Cambria" w:cs="Calibri"/>
          <w:b/>
          <w:bCs/>
          <w:lang w:eastAsia="fr-FR"/>
        </w:rPr>
        <w:t xml:space="preserve"> </w:t>
      </w:r>
      <w:r w:rsidR="00E12864" w:rsidRPr="00425C95">
        <w:rPr>
          <w:rFonts w:ascii="Cambria" w:eastAsia="Times New Roman" w:hAnsi="Cambria" w:cs="Calibri"/>
          <w:b/>
          <w:bCs/>
          <w:lang w:eastAsia="fr-FR"/>
        </w:rPr>
        <w:tab/>
      </w:r>
      <w:r w:rsidR="00E12864" w:rsidRPr="00425C95">
        <w:rPr>
          <w:rFonts w:ascii="Cambria" w:eastAsia="Times New Roman" w:hAnsi="Cambria" w:cs="Calibri"/>
          <w:b/>
          <w:bCs/>
          <w:lang w:eastAsia="fr-FR"/>
        </w:rPr>
        <w:tab/>
      </w:r>
      <w:r w:rsidR="00E12864" w:rsidRPr="00425C95">
        <w:rPr>
          <w:rFonts w:ascii="Cambria" w:eastAsia="Times New Roman" w:hAnsi="Cambria" w:cs="Calibri"/>
          <w:b/>
          <w:bCs/>
          <w:lang w:eastAsia="fr-FR"/>
        </w:rPr>
        <w:tab/>
      </w:r>
      <w:r w:rsidR="00526C65" w:rsidRPr="00BB3A1C">
        <w:rPr>
          <w:rFonts w:ascii="Cambria" w:eastAsia="Times New Roman" w:hAnsi="Cambria" w:cs="Calibri"/>
          <w:lang w:eastAsia="fr-FR"/>
        </w:rPr>
        <w:t>01</w:t>
      </w:r>
      <w:r w:rsidR="00A96CF7" w:rsidRPr="00BB3A1C">
        <w:rPr>
          <w:rFonts w:ascii="Cambria" w:eastAsia="Times New Roman" w:hAnsi="Cambria" w:cs="Calibri"/>
          <w:lang w:eastAsia="fr-FR"/>
        </w:rPr>
        <w:t>/</w:t>
      </w:r>
      <w:r w:rsidR="00911E57" w:rsidRPr="00BB3A1C">
        <w:rPr>
          <w:rFonts w:ascii="Cambria" w:eastAsia="Times New Roman" w:hAnsi="Cambria" w:cs="Calibri"/>
          <w:lang w:eastAsia="fr-FR"/>
        </w:rPr>
        <w:t>S</w:t>
      </w:r>
      <w:r w:rsidR="00A96CF7" w:rsidRPr="00BB3A1C">
        <w:rPr>
          <w:rFonts w:ascii="Cambria" w:eastAsia="Times New Roman" w:hAnsi="Cambria" w:cs="Calibri"/>
          <w:lang w:eastAsia="fr-FR"/>
        </w:rPr>
        <w:t>PM/202</w:t>
      </w:r>
      <w:r w:rsidR="00230D76" w:rsidRPr="00BB3A1C">
        <w:rPr>
          <w:rFonts w:ascii="Cambria" w:eastAsia="Times New Roman" w:hAnsi="Cambria" w:cs="Calibri"/>
          <w:lang w:eastAsia="fr-FR"/>
        </w:rPr>
        <w:t>6</w:t>
      </w:r>
    </w:p>
    <w:bookmarkEnd w:id="0"/>
    <w:bookmarkEnd w:id="1"/>
    <w:p w14:paraId="2104D306" w14:textId="25E50340" w:rsidR="00960119" w:rsidRPr="00425C95" w:rsidRDefault="00960119" w:rsidP="00F439C3">
      <w:pPr>
        <w:widowControl w:val="0"/>
        <w:autoSpaceDE w:val="0"/>
        <w:autoSpaceDN w:val="0"/>
        <w:adjustRightInd w:val="0"/>
        <w:spacing w:after="0" w:line="240" w:lineRule="auto"/>
        <w:ind w:left="2835" w:hanging="2835"/>
        <w:jc w:val="both"/>
        <w:rPr>
          <w:rFonts w:ascii="Cambria" w:eastAsia="Times New Roman" w:hAnsi="Cambria" w:cs="Calibri"/>
          <w:b/>
          <w:bCs/>
          <w:lang w:eastAsia="fr-FR"/>
        </w:rPr>
      </w:pPr>
      <w:r w:rsidRPr="00425C95">
        <w:rPr>
          <w:rFonts w:ascii="Cambria" w:eastAsia="Times New Roman" w:hAnsi="Cambria" w:cs="Calibri"/>
          <w:b/>
          <w:lang w:eastAsia="fr-FR"/>
        </w:rPr>
        <w:t>Lieu :</w:t>
      </w:r>
      <w:r w:rsidRPr="00425C95">
        <w:rPr>
          <w:rFonts w:ascii="Cambria" w:eastAsia="Times New Roman" w:hAnsi="Cambria" w:cs="Calibri"/>
          <w:b/>
          <w:lang w:eastAsia="fr-FR"/>
        </w:rPr>
        <w:tab/>
      </w:r>
      <w:r w:rsidR="00EC4956" w:rsidRPr="00BB3A1C">
        <w:rPr>
          <w:rFonts w:ascii="Cambria" w:eastAsia="Times New Roman" w:hAnsi="Cambria" w:cs="Calibri"/>
          <w:lang w:eastAsia="fr-FR"/>
        </w:rPr>
        <w:t>D</w:t>
      </w:r>
      <w:r w:rsidR="00061A71" w:rsidRPr="00BB3A1C">
        <w:rPr>
          <w:rFonts w:ascii="Cambria" w:eastAsia="Times New Roman" w:hAnsi="Cambria" w:cs="Calibri"/>
          <w:lang w:eastAsia="fr-FR"/>
        </w:rPr>
        <w:t>akar</w:t>
      </w:r>
      <w:r w:rsidR="00EC4956" w:rsidRPr="00BB3A1C">
        <w:rPr>
          <w:rFonts w:ascii="Cambria" w:eastAsia="Times New Roman" w:hAnsi="Cambria" w:cs="Calibri"/>
          <w:lang w:eastAsia="fr-FR"/>
        </w:rPr>
        <w:t xml:space="preserve"> (Sénégal)</w:t>
      </w:r>
      <w:r w:rsidR="00061A71" w:rsidRPr="00425C95">
        <w:rPr>
          <w:rFonts w:ascii="Cambria" w:eastAsia="Times New Roman" w:hAnsi="Cambria" w:cs="Calibri"/>
          <w:b/>
          <w:bCs/>
          <w:lang w:eastAsia="fr-FR"/>
        </w:rPr>
        <w:t xml:space="preserve"> </w:t>
      </w:r>
    </w:p>
    <w:p w14:paraId="7B68F7A4" w14:textId="30A158DF" w:rsidR="00EF06B4" w:rsidRPr="00425C95" w:rsidRDefault="00960119" w:rsidP="00F439C3">
      <w:pPr>
        <w:widowControl w:val="0"/>
        <w:autoSpaceDE w:val="0"/>
        <w:autoSpaceDN w:val="0"/>
        <w:adjustRightInd w:val="0"/>
        <w:spacing w:after="0" w:line="240" w:lineRule="auto"/>
        <w:jc w:val="both"/>
        <w:rPr>
          <w:rFonts w:ascii="Cambria" w:eastAsia="Times New Roman" w:hAnsi="Cambria" w:cs="Calibri"/>
          <w:b/>
          <w:lang w:eastAsia="fr-FR"/>
        </w:rPr>
      </w:pPr>
      <w:r w:rsidRPr="00425C95">
        <w:rPr>
          <w:rFonts w:ascii="Cambria" w:eastAsia="Times New Roman" w:hAnsi="Cambria" w:cs="Calibri"/>
          <w:b/>
          <w:bCs/>
          <w:lang w:eastAsia="fr-FR"/>
        </w:rPr>
        <w:t>Date d’ouverture de l’avis :</w:t>
      </w:r>
      <w:r w:rsidRPr="00425C95">
        <w:rPr>
          <w:rFonts w:ascii="Cambria" w:eastAsia="Times New Roman" w:hAnsi="Cambria" w:cs="Calibri"/>
          <w:lang w:eastAsia="fr-FR"/>
        </w:rPr>
        <w:t xml:space="preserve">   </w:t>
      </w:r>
      <w:r w:rsidR="002D53E9">
        <w:rPr>
          <w:rFonts w:ascii="Cambria" w:eastAsia="Times New Roman" w:hAnsi="Cambria" w:cs="Calibri"/>
          <w:lang w:eastAsia="fr-FR"/>
        </w:rPr>
        <w:t>10/02/</w:t>
      </w:r>
      <w:r w:rsidR="00B12719">
        <w:rPr>
          <w:rFonts w:ascii="Cambria" w:eastAsia="Times New Roman" w:hAnsi="Cambria" w:cs="Calibri"/>
          <w:lang w:eastAsia="fr-FR"/>
        </w:rPr>
        <w:t>2026</w:t>
      </w:r>
    </w:p>
    <w:p w14:paraId="626DA460" w14:textId="6265D449" w:rsidR="00960119" w:rsidRPr="00425C95" w:rsidRDefault="00960119" w:rsidP="00F439C3">
      <w:pPr>
        <w:widowControl w:val="0"/>
        <w:autoSpaceDE w:val="0"/>
        <w:autoSpaceDN w:val="0"/>
        <w:adjustRightInd w:val="0"/>
        <w:spacing w:after="0" w:line="240" w:lineRule="auto"/>
        <w:jc w:val="both"/>
        <w:rPr>
          <w:rFonts w:ascii="Cambria" w:eastAsia="Times New Roman" w:hAnsi="Cambria" w:cs="Calibri"/>
          <w:lang w:eastAsia="fr-FR"/>
        </w:rPr>
      </w:pPr>
      <w:r w:rsidRPr="00425C95">
        <w:rPr>
          <w:rFonts w:ascii="Cambria" w:eastAsia="Times New Roman" w:hAnsi="Cambria" w:cs="Calibri"/>
          <w:b/>
          <w:bCs/>
          <w:lang w:eastAsia="fr-FR"/>
        </w:rPr>
        <w:t>Date de clôture de l’avis :</w:t>
      </w:r>
      <w:r w:rsidRPr="00425C95">
        <w:rPr>
          <w:rFonts w:ascii="Cambria" w:eastAsia="Times New Roman" w:hAnsi="Cambria" w:cs="Calibri"/>
          <w:lang w:eastAsia="fr-FR"/>
        </w:rPr>
        <w:t xml:space="preserve"> </w:t>
      </w:r>
      <w:r w:rsidRPr="00425C95">
        <w:rPr>
          <w:rFonts w:ascii="Cambria" w:eastAsia="Times New Roman" w:hAnsi="Cambria" w:cs="Calibri"/>
          <w:lang w:eastAsia="fr-FR"/>
        </w:rPr>
        <w:tab/>
      </w:r>
      <w:r w:rsidR="00B12719">
        <w:rPr>
          <w:rFonts w:ascii="Cambria" w:eastAsia="Times New Roman" w:hAnsi="Cambria" w:cs="Calibri"/>
          <w:lang w:eastAsia="fr-FR"/>
        </w:rPr>
        <w:t>2</w:t>
      </w:r>
      <w:r w:rsidR="00B0271A">
        <w:rPr>
          <w:rFonts w:ascii="Cambria" w:eastAsia="Times New Roman" w:hAnsi="Cambria" w:cs="Calibri"/>
          <w:lang w:eastAsia="fr-FR"/>
        </w:rPr>
        <w:t>4</w:t>
      </w:r>
      <w:r w:rsidR="00B12719">
        <w:rPr>
          <w:rFonts w:ascii="Cambria" w:eastAsia="Times New Roman" w:hAnsi="Cambria" w:cs="Calibri"/>
          <w:lang w:eastAsia="fr-FR"/>
        </w:rPr>
        <w:t>/02/2026</w:t>
      </w:r>
    </w:p>
    <w:p w14:paraId="1EE895F5" w14:textId="4A2CFD9F" w:rsidR="00CB3310" w:rsidRPr="00425C95" w:rsidRDefault="00CB3310" w:rsidP="00D25A8B">
      <w:pPr>
        <w:pStyle w:val="Sansinterligne"/>
        <w:rPr>
          <w:rFonts w:ascii="Cambria" w:hAnsi="Cambria" w:cstheme="minorHAnsi"/>
          <w:b/>
          <w:bCs/>
          <w:lang w:val="fr-FR"/>
        </w:rPr>
      </w:pPr>
    </w:p>
    <w:p w14:paraId="24822FB9" w14:textId="77777777" w:rsidR="00CB3310" w:rsidRPr="00425C95" w:rsidRDefault="00CB3310" w:rsidP="00D25A8B">
      <w:pPr>
        <w:pStyle w:val="Sansinterligne"/>
        <w:rPr>
          <w:rFonts w:ascii="Cambria" w:hAnsi="Cambria" w:cstheme="minorHAnsi"/>
          <w:b/>
          <w:bCs/>
          <w:lang w:val="fr-FR"/>
        </w:rPr>
      </w:pPr>
    </w:p>
    <w:tbl>
      <w:tblPr>
        <w:tblStyle w:val="Grilledutableau"/>
        <w:tblW w:w="9634" w:type="dxa"/>
        <w:tblLook w:val="04A0" w:firstRow="1" w:lastRow="0" w:firstColumn="1" w:lastColumn="0" w:noHBand="0" w:noVBand="1"/>
      </w:tblPr>
      <w:tblGrid>
        <w:gridCol w:w="2098"/>
        <w:gridCol w:w="7536"/>
      </w:tblGrid>
      <w:tr w:rsidR="009548A2" w:rsidRPr="00425C95" w14:paraId="7A067739" w14:textId="77777777" w:rsidTr="00C459B7">
        <w:tc>
          <w:tcPr>
            <w:tcW w:w="9634" w:type="dxa"/>
            <w:gridSpan w:val="2"/>
          </w:tcPr>
          <w:p w14:paraId="5448703B" w14:textId="589DE41D" w:rsidR="009548A2" w:rsidRPr="00425C95" w:rsidRDefault="009548A2" w:rsidP="00096FA9">
            <w:pPr>
              <w:jc w:val="both"/>
              <w:rPr>
                <w:rFonts w:ascii="Cambria" w:hAnsi="Cambria" w:cstheme="minorHAnsi"/>
                <w:b/>
              </w:rPr>
            </w:pPr>
            <w:r w:rsidRPr="00425C95">
              <w:rPr>
                <w:rFonts w:ascii="Cambria" w:hAnsi="Cambria" w:cstheme="minorHAnsi"/>
                <w:b/>
              </w:rPr>
              <w:t>Présentation du CORAF</w:t>
            </w:r>
            <w:r w:rsidR="00EA05B3" w:rsidRPr="00425C95">
              <w:rPr>
                <w:rFonts w:ascii="Cambria" w:hAnsi="Cambria" w:cstheme="minorHAnsi"/>
                <w:b/>
              </w:rPr>
              <w:t xml:space="preserve"> et du Programme</w:t>
            </w:r>
          </w:p>
        </w:tc>
      </w:tr>
      <w:tr w:rsidR="004B3980" w:rsidRPr="00425C95" w14:paraId="30C9CBDB" w14:textId="77777777" w:rsidTr="00C459B7">
        <w:tc>
          <w:tcPr>
            <w:tcW w:w="9634" w:type="dxa"/>
            <w:gridSpan w:val="2"/>
          </w:tcPr>
          <w:p w14:paraId="335B4C14" w14:textId="77777777" w:rsidR="004A43CC" w:rsidRPr="00425C95" w:rsidRDefault="004A43CC" w:rsidP="004A43CC">
            <w:pPr>
              <w:pStyle w:val="Corpsdetexte2"/>
              <w:rPr>
                <w:rFonts w:ascii="Cambria" w:hAnsi="Cambria"/>
              </w:rPr>
            </w:pPr>
            <w:r w:rsidRPr="00425C95">
              <w:rPr>
                <w:rFonts w:ascii="Cambria" w:hAnsi="Cambria"/>
              </w:rPr>
              <w:t xml:space="preserve">Le Conseil Ouest et Centre Africain pour la Recherche et le Développement Agricoles (CORAF), fondé en 1987 regroupe les Systèmes Nationaux de Recherche Agricole (SNRA) de 23 pays d’Afrique de l’Ouest et du Centre : Bénin, Burkina Faso, Cameroun, Cap Verde, République Centrafricaine, Tchad, Congo, Côte d'Ivoire, République Démocratique du Congo, Gabon, Gambie, Ghana, Guinée, Guinée-Bissau, Libéria, Mali, Mauritanie, Niger, Nigéria, Sao Tomé et Principe, Sénégal, Sierra Leone et Togo. </w:t>
            </w:r>
          </w:p>
          <w:p w14:paraId="50825FE6" w14:textId="77777777" w:rsidR="004A43CC" w:rsidRPr="00425C95" w:rsidRDefault="004A43CC" w:rsidP="004A43CC">
            <w:pPr>
              <w:pStyle w:val="Corpsdetexte2"/>
              <w:rPr>
                <w:rFonts w:ascii="Cambria" w:hAnsi="Cambria"/>
              </w:rPr>
            </w:pPr>
          </w:p>
          <w:p w14:paraId="34A5E315" w14:textId="77777777" w:rsidR="004A43CC" w:rsidRDefault="004A43CC" w:rsidP="004A43CC">
            <w:pPr>
              <w:pStyle w:val="Corpsdetexte2"/>
              <w:rPr>
                <w:rFonts w:ascii="Cambria" w:hAnsi="Cambria"/>
              </w:rPr>
            </w:pPr>
            <w:r w:rsidRPr="00425C95">
              <w:rPr>
                <w:rFonts w:ascii="Cambria" w:hAnsi="Cambria"/>
              </w:rPr>
              <w:t>La vision du CORAF mentionnée dans son Plan stratégique 2018-2027 est un avenir où les populations et les communautés d’Afrique de l'Ouest et du Centre atteindront la sécurité alimentaire et nutritionnelle et seront prospères. Sa mission est de parvenir à une amélioration durable de la productivité, de la compétitivité et des marchés agricoles en Afrique de l’Ouest et du Centre.</w:t>
            </w:r>
          </w:p>
          <w:p w14:paraId="6F05B11F" w14:textId="77777777" w:rsidR="00BD7D41" w:rsidRPr="00425C95" w:rsidRDefault="00BD7D41" w:rsidP="004A43CC">
            <w:pPr>
              <w:pStyle w:val="Corpsdetexte2"/>
              <w:rPr>
                <w:rFonts w:ascii="Cambria" w:hAnsi="Cambria"/>
              </w:rPr>
            </w:pPr>
          </w:p>
          <w:p w14:paraId="79943EC7" w14:textId="2F41CEB9" w:rsidR="00FB43AD" w:rsidRDefault="00FB43AD" w:rsidP="00FB43AD">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Le Programme de Résilience des Systèmes Alimentaires (PRSA/FSRP) est une initiative régionale de la CEDEAO, bénéficiant de la facilitation financière de la Banque Mondiale. L'objectif de développement du programme est d'accroître la préparation à l'insécurité alimentaire et d'améliorer la résilience des acteurs du système alimentaire, des paysages prioritaires et des chaînes de valeur dans des zones concernées.</w:t>
            </w:r>
          </w:p>
          <w:p w14:paraId="5F3F4FF6" w14:textId="77777777" w:rsidR="00D03C60" w:rsidRPr="00425C95" w:rsidRDefault="00D03C60" w:rsidP="00FB43AD">
            <w:pPr>
              <w:widowControl w:val="0"/>
              <w:autoSpaceDE w:val="0"/>
              <w:autoSpaceDN w:val="0"/>
              <w:adjustRightInd w:val="0"/>
              <w:jc w:val="both"/>
              <w:rPr>
                <w:rFonts w:ascii="Cambria" w:eastAsia="Times New Roman" w:hAnsi="Cambria" w:cs="Calibri"/>
                <w:color w:val="000000"/>
                <w:lang w:eastAsia="fr-FR"/>
              </w:rPr>
            </w:pPr>
          </w:p>
          <w:p w14:paraId="77E4CE91" w14:textId="77777777" w:rsidR="006D5410" w:rsidRDefault="006D5410" w:rsidP="006D5410">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 xml:space="preserve">Le programme comporte 3 composantes ayant chacune deux sous-composantes (régionale et nationale) : </w:t>
            </w:r>
          </w:p>
          <w:p w14:paraId="1590F41E" w14:textId="77777777" w:rsidR="005B52F7" w:rsidRPr="00425C95" w:rsidRDefault="005B52F7" w:rsidP="006D5410">
            <w:pPr>
              <w:widowControl w:val="0"/>
              <w:autoSpaceDE w:val="0"/>
              <w:autoSpaceDN w:val="0"/>
              <w:adjustRightInd w:val="0"/>
              <w:jc w:val="both"/>
              <w:rPr>
                <w:rFonts w:ascii="Cambria" w:eastAsia="Times New Roman" w:hAnsi="Cambria" w:cs="Calibri"/>
                <w:color w:val="000000"/>
                <w:lang w:eastAsia="fr-FR"/>
              </w:rPr>
            </w:pPr>
          </w:p>
          <w:p w14:paraId="1FD5887D" w14:textId="77777777" w:rsidR="006D5410" w:rsidRPr="00425C95" w:rsidRDefault="006D5410" w:rsidP="006D5410">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 xml:space="preserve">Composante 1 : Services de conseil numérique pour la prévention et la gestion des crises agricoles et alimentaires gérée par AGRHYMET du CILSS ; </w:t>
            </w:r>
          </w:p>
          <w:p w14:paraId="5DE1E7F8" w14:textId="77777777" w:rsidR="006D5410" w:rsidRPr="00425C95" w:rsidRDefault="006D5410" w:rsidP="006D5410">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 xml:space="preserve">Composante 2 : Durabilité et capacité d'adaptation de la base productive du système alimentaire gérée par le CORAF ;  </w:t>
            </w:r>
          </w:p>
          <w:p w14:paraId="3E8CF6A7" w14:textId="3BDEBB86" w:rsidR="006D5410" w:rsidRPr="00425C95" w:rsidRDefault="006D5410" w:rsidP="006D5410">
            <w:pPr>
              <w:widowControl w:val="0"/>
              <w:autoSpaceDE w:val="0"/>
              <w:autoSpaceDN w:val="0"/>
              <w:adjustRightInd w:val="0"/>
              <w:jc w:val="both"/>
              <w:rPr>
                <w:rFonts w:ascii="Cambria" w:eastAsia="Times New Roman" w:hAnsi="Cambria" w:cs="Calibri"/>
                <w:color w:val="000000"/>
                <w:lang w:eastAsia="fr-FR"/>
              </w:rPr>
            </w:pPr>
            <w:r w:rsidRPr="00425C95">
              <w:rPr>
                <w:rFonts w:ascii="Cambria" w:eastAsia="Times New Roman" w:hAnsi="Cambria" w:cs="Calibri"/>
                <w:color w:val="000000"/>
                <w:lang w:eastAsia="fr-FR"/>
              </w:rPr>
              <w:t>Composante 3 : Intégration des marchés alimentaires régionaux et commerce, gérée par la CEDEAO qui assure</w:t>
            </w:r>
            <w:r w:rsidR="00B61C2C">
              <w:rPr>
                <w:rFonts w:ascii="Cambria" w:eastAsia="Times New Roman" w:hAnsi="Cambria" w:cs="Calibri"/>
                <w:color w:val="000000"/>
                <w:lang w:eastAsia="fr-FR"/>
              </w:rPr>
              <w:t xml:space="preserve"> </w:t>
            </w:r>
            <w:r w:rsidRPr="00425C95">
              <w:rPr>
                <w:rFonts w:ascii="Cambria" w:eastAsia="Times New Roman" w:hAnsi="Cambria" w:cs="Calibri"/>
                <w:color w:val="000000"/>
                <w:lang w:eastAsia="fr-FR"/>
              </w:rPr>
              <w:t>en plus la coordination globale du programme.</w:t>
            </w:r>
          </w:p>
          <w:p w14:paraId="6F587D3F" w14:textId="06882203" w:rsidR="004B3980" w:rsidRPr="00425C95" w:rsidRDefault="004B3980" w:rsidP="00DA3867">
            <w:pPr>
              <w:widowControl w:val="0"/>
              <w:autoSpaceDE w:val="0"/>
              <w:autoSpaceDN w:val="0"/>
              <w:adjustRightInd w:val="0"/>
              <w:jc w:val="both"/>
              <w:rPr>
                <w:rFonts w:ascii="Cambria" w:hAnsi="Cambria"/>
              </w:rPr>
            </w:pPr>
          </w:p>
        </w:tc>
      </w:tr>
      <w:tr w:rsidR="009548A2" w:rsidRPr="00425C95" w14:paraId="7FACA500" w14:textId="77777777" w:rsidTr="00C459B7">
        <w:tc>
          <w:tcPr>
            <w:tcW w:w="9634" w:type="dxa"/>
            <w:gridSpan w:val="2"/>
          </w:tcPr>
          <w:p w14:paraId="489E659A" w14:textId="77777777" w:rsidR="009548A2" w:rsidRPr="00425C95" w:rsidRDefault="009548A2" w:rsidP="00096FA9">
            <w:pPr>
              <w:jc w:val="center"/>
              <w:rPr>
                <w:rFonts w:ascii="Cambria" w:hAnsi="Cambria" w:cstheme="minorHAnsi"/>
                <w:b/>
                <w:bCs/>
                <w:color w:val="000000"/>
              </w:rPr>
            </w:pPr>
            <w:r w:rsidRPr="00425C95">
              <w:rPr>
                <w:rFonts w:ascii="Cambria" w:hAnsi="Cambria" w:cstheme="minorHAnsi"/>
                <w:b/>
                <w:bCs/>
                <w:color w:val="000000"/>
              </w:rPr>
              <w:t>Poste recherché</w:t>
            </w:r>
          </w:p>
        </w:tc>
      </w:tr>
      <w:tr w:rsidR="00061A71" w:rsidRPr="00425C95" w14:paraId="2B62F2B1" w14:textId="77777777" w:rsidTr="00C459B7">
        <w:tc>
          <w:tcPr>
            <w:tcW w:w="9634" w:type="dxa"/>
            <w:gridSpan w:val="2"/>
          </w:tcPr>
          <w:p w14:paraId="1D42EBF6" w14:textId="65C3328D" w:rsidR="00061A71" w:rsidRPr="00425C95" w:rsidRDefault="00EF06B4" w:rsidP="00061A71">
            <w:pPr>
              <w:spacing w:after="160" w:line="276" w:lineRule="auto"/>
              <w:jc w:val="both"/>
              <w:rPr>
                <w:rFonts w:ascii="Cambria" w:hAnsi="Cambria" w:cstheme="minorHAnsi"/>
              </w:rPr>
            </w:pPr>
            <w:r w:rsidRPr="00425C95">
              <w:rPr>
                <w:rFonts w:ascii="Cambria" w:hAnsi="Cambria" w:cstheme="minorHAnsi"/>
              </w:rPr>
              <w:t xml:space="preserve">Dans le cadre de la mise en œuvre </w:t>
            </w:r>
            <w:r w:rsidR="00DA3867" w:rsidRPr="00425C95">
              <w:rPr>
                <w:rFonts w:ascii="Cambria" w:hAnsi="Cambria" w:cstheme="minorHAnsi"/>
              </w:rPr>
              <w:t xml:space="preserve">de </w:t>
            </w:r>
            <w:r w:rsidR="004E6C2D">
              <w:rPr>
                <w:rFonts w:ascii="Cambria" w:hAnsi="Cambria" w:cstheme="minorHAnsi"/>
              </w:rPr>
              <w:t>l</w:t>
            </w:r>
            <w:r w:rsidR="00DA3867" w:rsidRPr="00425C95">
              <w:rPr>
                <w:rFonts w:ascii="Cambria" w:hAnsi="Cambria" w:cstheme="minorHAnsi"/>
              </w:rPr>
              <w:t>a composante</w:t>
            </w:r>
            <w:r w:rsidR="004E6C2D">
              <w:rPr>
                <w:rFonts w:ascii="Cambria" w:hAnsi="Cambria" w:cstheme="minorHAnsi"/>
              </w:rPr>
              <w:t xml:space="preserve"> 2</w:t>
            </w:r>
            <w:r w:rsidRPr="00425C95">
              <w:rPr>
                <w:rFonts w:ascii="Cambria" w:hAnsi="Cambria" w:cstheme="minorHAnsi"/>
              </w:rPr>
              <w:t xml:space="preserve">, le CORAF recherche </w:t>
            </w:r>
            <w:r w:rsidR="00A82EAB" w:rsidRPr="00425C95">
              <w:rPr>
                <w:rFonts w:ascii="Cambria" w:hAnsi="Cambria" w:cstheme="minorHAnsi"/>
              </w:rPr>
              <w:t>un</w:t>
            </w:r>
            <w:r w:rsidR="004B3980" w:rsidRPr="00425C95">
              <w:rPr>
                <w:rFonts w:ascii="Cambria" w:hAnsi="Cambria" w:cstheme="minorHAnsi"/>
              </w:rPr>
              <w:t xml:space="preserve"> (e)</w:t>
            </w:r>
            <w:r w:rsidR="00A82EAB" w:rsidRPr="00425C95">
              <w:rPr>
                <w:rFonts w:ascii="Cambria" w:hAnsi="Cambria" w:cstheme="minorHAnsi"/>
              </w:rPr>
              <w:t xml:space="preserve"> </w:t>
            </w:r>
            <w:r w:rsidR="00DA3867" w:rsidRPr="00425C95">
              <w:rPr>
                <w:rFonts w:ascii="Cambria" w:hAnsi="Cambria" w:cstheme="minorHAnsi"/>
                <w:b/>
              </w:rPr>
              <w:t>Spécialiste en Passation de Marchés</w:t>
            </w:r>
            <w:r w:rsidR="004373B8" w:rsidRPr="00425C95">
              <w:rPr>
                <w:rFonts w:ascii="Cambria" w:hAnsi="Cambria" w:cstheme="minorHAnsi"/>
                <w:b/>
              </w:rPr>
              <w:t xml:space="preserve"> </w:t>
            </w:r>
            <w:r w:rsidRPr="00425C95">
              <w:rPr>
                <w:rFonts w:ascii="Cambria" w:hAnsi="Cambria" w:cstheme="minorHAnsi"/>
              </w:rPr>
              <w:t>(H/F).</w:t>
            </w:r>
          </w:p>
        </w:tc>
      </w:tr>
      <w:tr w:rsidR="009548A2" w:rsidRPr="00425C95" w14:paraId="7A310D4F" w14:textId="77777777" w:rsidTr="00C459B7">
        <w:tc>
          <w:tcPr>
            <w:tcW w:w="9634" w:type="dxa"/>
            <w:gridSpan w:val="2"/>
          </w:tcPr>
          <w:p w14:paraId="0E053E3B" w14:textId="77777777" w:rsidR="009548A2" w:rsidRPr="00425C95" w:rsidRDefault="009548A2" w:rsidP="00096FA9">
            <w:pPr>
              <w:jc w:val="center"/>
              <w:rPr>
                <w:rFonts w:ascii="Cambria" w:hAnsi="Cambria" w:cstheme="minorHAnsi"/>
                <w:b/>
              </w:rPr>
            </w:pPr>
            <w:r w:rsidRPr="00425C95">
              <w:rPr>
                <w:rFonts w:ascii="Cambria" w:hAnsi="Cambria" w:cstheme="minorHAnsi"/>
                <w:b/>
              </w:rPr>
              <w:t>Mission</w:t>
            </w:r>
          </w:p>
        </w:tc>
      </w:tr>
      <w:tr w:rsidR="009548A2" w:rsidRPr="00425C95" w14:paraId="4812B398" w14:textId="77777777" w:rsidTr="00C459B7">
        <w:tc>
          <w:tcPr>
            <w:tcW w:w="9634" w:type="dxa"/>
            <w:gridSpan w:val="2"/>
          </w:tcPr>
          <w:p w14:paraId="47DDF287" w14:textId="77777777" w:rsidR="00AC4D81" w:rsidRPr="00425C95" w:rsidRDefault="00AC4D81" w:rsidP="00AC4D81">
            <w:pPr>
              <w:jc w:val="both"/>
              <w:rPr>
                <w:rFonts w:ascii="Cambria" w:hAnsi="Cambria" w:cs="Calibri"/>
                <w:bCs/>
              </w:rPr>
            </w:pPr>
            <w:bookmarkStart w:id="2" w:name="_Hlk504726892"/>
            <w:r w:rsidRPr="00425C95">
              <w:rPr>
                <w:rFonts w:ascii="Cambria" w:hAnsi="Cambria" w:cs="Calibri"/>
                <w:bCs/>
              </w:rPr>
              <w:t>Sous l’autorité du Directeur Exécutif et la supervision directe de la Directrice des Services de Gestion, le Spécialiste en passation des marchés</w:t>
            </w:r>
            <w:bookmarkEnd w:id="2"/>
            <w:r w:rsidRPr="00425C95">
              <w:rPr>
                <w:rFonts w:ascii="Cambria" w:hAnsi="Cambria" w:cs="Calibri"/>
                <w:bCs/>
              </w:rPr>
              <w:t> :</w:t>
            </w:r>
          </w:p>
          <w:p w14:paraId="28ADFD63" w14:textId="77777777" w:rsidR="00AC4D81" w:rsidRPr="00425C95" w:rsidRDefault="00AC4D81" w:rsidP="00AC4D81">
            <w:pPr>
              <w:jc w:val="both"/>
              <w:rPr>
                <w:rFonts w:ascii="Cambria" w:hAnsi="Cambria" w:cs="Calibri"/>
                <w:bCs/>
              </w:rPr>
            </w:pPr>
          </w:p>
          <w:p w14:paraId="35DE785C" w14:textId="2AB01A3F" w:rsidR="00AC4D81" w:rsidRPr="00425C95" w:rsidRDefault="00356960" w:rsidP="00AC4D81">
            <w:pPr>
              <w:numPr>
                <w:ilvl w:val="0"/>
                <w:numId w:val="14"/>
              </w:numPr>
              <w:jc w:val="both"/>
              <w:rPr>
                <w:rFonts w:ascii="Cambria" w:hAnsi="Cambria" w:cs="Calibri"/>
                <w:bCs/>
              </w:rPr>
            </w:pPr>
            <w:r>
              <w:rPr>
                <w:rFonts w:ascii="Cambria" w:hAnsi="Cambria" w:cs="Calibri"/>
                <w:bCs/>
              </w:rPr>
              <w:t>Est</w:t>
            </w:r>
            <w:r w:rsidR="00AC4D81" w:rsidRPr="00425C95">
              <w:rPr>
                <w:rFonts w:ascii="Cambria" w:hAnsi="Cambria" w:cs="Calibri"/>
                <w:bCs/>
              </w:rPr>
              <w:t xml:space="preserve"> responsable de la gestion </w:t>
            </w:r>
            <w:r>
              <w:rPr>
                <w:rFonts w:ascii="Cambria" w:hAnsi="Cambria" w:cs="Calibri"/>
                <w:bCs/>
              </w:rPr>
              <w:t>du système de</w:t>
            </w:r>
            <w:r w:rsidR="00AC4D81" w:rsidRPr="00425C95">
              <w:rPr>
                <w:rFonts w:ascii="Cambria" w:hAnsi="Cambria" w:cs="Calibri"/>
                <w:bCs/>
              </w:rPr>
              <w:t xml:space="preserve"> passation des marchés comprenant : (i) la planification des opérations de passation des marchés, (ii) le suivi de l’avancement, (iii) l’analyse des écarts entre les réalisations et le plan de passation des marchés ;</w:t>
            </w:r>
          </w:p>
          <w:p w14:paraId="32BC4082" w14:textId="2721CAA1" w:rsidR="00AC4D81" w:rsidRPr="00425C95" w:rsidRDefault="00037FE7" w:rsidP="00AC4D81">
            <w:pPr>
              <w:numPr>
                <w:ilvl w:val="0"/>
                <w:numId w:val="14"/>
              </w:numPr>
              <w:jc w:val="both"/>
              <w:rPr>
                <w:rFonts w:ascii="Cambria" w:hAnsi="Cambria" w:cs="Calibri"/>
                <w:bCs/>
              </w:rPr>
            </w:pPr>
            <w:r>
              <w:rPr>
                <w:rFonts w:ascii="Cambria" w:hAnsi="Cambria" w:cs="Calibri"/>
                <w:bCs/>
              </w:rPr>
              <w:t>Est</w:t>
            </w:r>
            <w:r w:rsidR="00AC4D81" w:rsidRPr="00425C95">
              <w:rPr>
                <w:rFonts w:ascii="Cambria" w:hAnsi="Cambria" w:cs="Calibri"/>
                <w:bCs/>
              </w:rPr>
              <w:t xml:space="preserve"> responsable du contrôle qualité de l’ensemble du processus d’acquisition, et plus précisément de ce qui suit : </w:t>
            </w:r>
          </w:p>
          <w:p w14:paraId="7B0381F5" w14:textId="684C647A" w:rsidR="00AC4D81" w:rsidRPr="00425C95" w:rsidRDefault="00504189" w:rsidP="00AC4D81">
            <w:pPr>
              <w:numPr>
                <w:ilvl w:val="1"/>
                <w:numId w:val="13"/>
              </w:numPr>
              <w:jc w:val="both"/>
              <w:rPr>
                <w:rFonts w:ascii="Cambria" w:hAnsi="Cambria" w:cs="Calibri"/>
                <w:bCs/>
              </w:rPr>
            </w:pPr>
            <w:r>
              <w:rPr>
                <w:rFonts w:ascii="Cambria" w:hAnsi="Cambria" w:cs="Calibri"/>
                <w:bCs/>
              </w:rPr>
              <w:lastRenderedPageBreak/>
              <w:t>S</w:t>
            </w:r>
            <w:r w:rsidR="00AC4D81" w:rsidRPr="00425C95">
              <w:rPr>
                <w:rFonts w:ascii="Cambria" w:hAnsi="Cambria" w:cs="Calibri"/>
                <w:bCs/>
              </w:rPr>
              <w:t>uivi auprès des services techniques bénéficiaires de l’acquisition ou de l’unité d’exécution du projet de la préparation et la finalisation des termes de référence (TDR), pour les acquisitions de service de consultant, et des spécifications techniques des biens et travaux ;</w:t>
            </w:r>
          </w:p>
          <w:p w14:paraId="509D7FD3" w14:textId="0792B3E2" w:rsidR="00AC4D81" w:rsidRPr="00425C95" w:rsidRDefault="00504189" w:rsidP="00AC4D81">
            <w:pPr>
              <w:numPr>
                <w:ilvl w:val="1"/>
                <w:numId w:val="13"/>
              </w:numPr>
              <w:jc w:val="both"/>
              <w:rPr>
                <w:rFonts w:ascii="Cambria" w:hAnsi="Cambria" w:cs="Calibri"/>
                <w:bCs/>
              </w:rPr>
            </w:pPr>
            <w:r>
              <w:rPr>
                <w:rFonts w:ascii="Cambria" w:hAnsi="Cambria" w:cs="Calibri"/>
                <w:bCs/>
              </w:rPr>
              <w:t>C</w:t>
            </w:r>
            <w:r w:rsidR="00AC4D81" w:rsidRPr="00425C95">
              <w:rPr>
                <w:rFonts w:ascii="Cambria" w:hAnsi="Cambria" w:cs="Calibri"/>
                <w:bCs/>
              </w:rPr>
              <w:t>ontrôle qualité des dossiers d’appel d’offres, et des demandes de propositions (suivant les modèles fournis par l’Association Internationale de Développement (IDA)) devant être soumis à la non-objection de l’IDA, et transmission/vente selon le cas ;</w:t>
            </w:r>
          </w:p>
          <w:p w14:paraId="453DAA2D" w14:textId="3084C77A" w:rsidR="00AC4D81" w:rsidRPr="00425C95" w:rsidRDefault="00357454" w:rsidP="00AC4D81">
            <w:pPr>
              <w:numPr>
                <w:ilvl w:val="1"/>
                <w:numId w:val="13"/>
              </w:numPr>
              <w:jc w:val="both"/>
              <w:rPr>
                <w:rFonts w:ascii="Cambria" w:hAnsi="Cambria" w:cs="Calibri"/>
                <w:bCs/>
              </w:rPr>
            </w:pPr>
            <w:r>
              <w:rPr>
                <w:rFonts w:ascii="Cambria" w:hAnsi="Cambria" w:cs="Calibri"/>
                <w:bCs/>
              </w:rPr>
              <w:t>L</w:t>
            </w:r>
            <w:r w:rsidR="00AC4D81" w:rsidRPr="00425C95">
              <w:rPr>
                <w:rFonts w:ascii="Cambria" w:hAnsi="Cambria" w:cs="Calibri"/>
                <w:bCs/>
              </w:rPr>
              <w:t>ancement des appels d’offres (le cas échéant aux avis à manifestation d’intérêt ou présélection), selon les modes convenus dans les accords de prêts ou de dons;</w:t>
            </w:r>
          </w:p>
          <w:p w14:paraId="69B66918" w14:textId="289FFD59" w:rsidR="00AC4D81" w:rsidRPr="00425C95" w:rsidRDefault="00357454" w:rsidP="00AC4D81">
            <w:pPr>
              <w:numPr>
                <w:ilvl w:val="1"/>
                <w:numId w:val="13"/>
              </w:numPr>
              <w:jc w:val="both"/>
              <w:rPr>
                <w:rFonts w:ascii="Cambria" w:hAnsi="Cambria" w:cs="Calibri"/>
                <w:bCs/>
              </w:rPr>
            </w:pPr>
            <w:r>
              <w:rPr>
                <w:rFonts w:ascii="Cambria" w:hAnsi="Cambria" w:cs="Calibri"/>
                <w:bCs/>
              </w:rPr>
              <w:t>C</w:t>
            </w:r>
            <w:r w:rsidR="00AC4D81" w:rsidRPr="00425C95">
              <w:rPr>
                <w:rFonts w:ascii="Cambria" w:hAnsi="Cambria" w:cs="Calibri"/>
                <w:bCs/>
              </w:rPr>
              <w:t>ontrôle qualité des rapports d’évaluation des offres et propositions reçues, y compris des rapports d’ouverture des offres, et assurer le secrétariat des séances publiques d’ouverture des plis</w:t>
            </w:r>
          </w:p>
          <w:p w14:paraId="15EABB60" w14:textId="1D3535A4" w:rsidR="00AC4D81" w:rsidRPr="00425C95" w:rsidRDefault="00B570F5" w:rsidP="00AC4D81">
            <w:pPr>
              <w:numPr>
                <w:ilvl w:val="1"/>
                <w:numId w:val="13"/>
              </w:numPr>
              <w:jc w:val="both"/>
              <w:rPr>
                <w:rFonts w:ascii="Cambria" w:hAnsi="Cambria" w:cs="Calibri"/>
                <w:bCs/>
              </w:rPr>
            </w:pPr>
            <w:r>
              <w:rPr>
                <w:rFonts w:ascii="Cambria" w:hAnsi="Cambria" w:cs="Calibri"/>
                <w:bCs/>
              </w:rPr>
              <w:t>Vérification signature</w:t>
            </w:r>
            <w:r w:rsidR="00AC4D81" w:rsidRPr="00425C95">
              <w:rPr>
                <w:rFonts w:ascii="Cambria" w:hAnsi="Cambria" w:cs="Calibri"/>
                <w:bCs/>
              </w:rPr>
              <w:t xml:space="preserve"> rapports d’ouverture de plis et d’évaluation des offres par les membres désignés des commissions ; </w:t>
            </w:r>
          </w:p>
          <w:p w14:paraId="69231CCD" w14:textId="44053BFF" w:rsidR="00AC4D81" w:rsidRPr="00425C95" w:rsidRDefault="007C7437" w:rsidP="00AC4D81">
            <w:pPr>
              <w:numPr>
                <w:ilvl w:val="1"/>
                <w:numId w:val="13"/>
              </w:numPr>
              <w:jc w:val="both"/>
              <w:rPr>
                <w:rFonts w:ascii="Cambria" w:hAnsi="Cambria" w:cs="Calibri"/>
                <w:bCs/>
              </w:rPr>
            </w:pPr>
            <w:r>
              <w:rPr>
                <w:rFonts w:ascii="Cambria" w:hAnsi="Cambria" w:cs="Calibri"/>
                <w:bCs/>
              </w:rPr>
              <w:t>I</w:t>
            </w:r>
            <w:r w:rsidR="00AC4D81" w:rsidRPr="00425C95">
              <w:rPr>
                <w:rFonts w:ascii="Cambria" w:hAnsi="Cambria" w:cs="Calibri"/>
                <w:bCs/>
              </w:rPr>
              <w:t>nterlocuteur du bailleur de fonds pour toutes les questions relatives aux acquisitions notamment pour toutes les communications liées à l’obtention des non-objections du bailleur de fonds ;</w:t>
            </w:r>
          </w:p>
          <w:p w14:paraId="0314D6E4" w14:textId="02320AA2" w:rsidR="00AC4D81" w:rsidRPr="00425C95" w:rsidRDefault="00123458" w:rsidP="00AC4D81">
            <w:pPr>
              <w:numPr>
                <w:ilvl w:val="1"/>
                <w:numId w:val="13"/>
              </w:numPr>
              <w:jc w:val="both"/>
              <w:rPr>
                <w:rFonts w:ascii="Cambria" w:hAnsi="Cambria" w:cs="Calibri"/>
                <w:bCs/>
              </w:rPr>
            </w:pPr>
            <w:r>
              <w:rPr>
                <w:rFonts w:ascii="Cambria" w:hAnsi="Cambria" w:cs="Calibri"/>
                <w:bCs/>
              </w:rPr>
              <w:t>C</w:t>
            </w:r>
            <w:r w:rsidR="00AC4D81" w:rsidRPr="00425C95">
              <w:rPr>
                <w:rFonts w:ascii="Cambria" w:hAnsi="Cambria" w:cs="Calibri"/>
                <w:bCs/>
              </w:rPr>
              <w:t xml:space="preserve">ontrôle qualité des contrats préparés par les experts techniques, après l’obtention des avis de non-objection si c’est requis, et </w:t>
            </w:r>
            <w:r w:rsidR="00BF0C44">
              <w:rPr>
                <w:rFonts w:ascii="Cambria" w:hAnsi="Cambria" w:cs="Calibri"/>
                <w:bCs/>
              </w:rPr>
              <w:t>suivi des</w:t>
            </w:r>
            <w:r w:rsidR="00AC4D81" w:rsidRPr="00425C95">
              <w:rPr>
                <w:rFonts w:ascii="Cambria" w:hAnsi="Cambria" w:cs="Calibri"/>
                <w:bCs/>
              </w:rPr>
              <w:t xml:space="preserve"> signatures par les personnes habilitées à le faire ; et</w:t>
            </w:r>
          </w:p>
          <w:p w14:paraId="5184AA51" w14:textId="4183354C" w:rsidR="00AC4D81" w:rsidRDefault="00BF0C44" w:rsidP="00AC4D81">
            <w:pPr>
              <w:numPr>
                <w:ilvl w:val="1"/>
                <w:numId w:val="13"/>
              </w:numPr>
              <w:jc w:val="both"/>
              <w:rPr>
                <w:rFonts w:ascii="Cambria" w:hAnsi="Cambria" w:cs="Calibri"/>
                <w:bCs/>
              </w:rPr>
            </w:pPr>
            <w:r>
              <w:rPr>
                <w:rFonts w:ascii="Cambria" w:hAnsi="Cambria" w:cs="Calibri"/>
                <w:bCs/>
              </w:rPr>
              <w:t>Conception</w:t>
            </w:r>
            <w:r w:rsidR="00AC4D81" w:rsidRPr="00425C95">
              <w:rPr>
                <w:rFonts w:ascii="Cambria" w:hAnsi="Cambria" w:cs="Calibri"/>
                <w:bCs/>
              </w:rPr>
              <w:t xml:space="preserve"> et </w:t>
            </w:r>
            <w:r>
              <w:rPr>
                <w:rFonts w:ascii="Cambria" w:hAnsi="Cambria" w:cs="Calibri"/>
                <w:bCs/>
              </w:rPr>
              <w:t>mise</w:t>
            </w:r>
            <w:r w:rsidR="00AC4D81" w:rsidRPr="00425C95">
              <w:rPr>
                <w:rFonts w:ascii="Cambria" w:hAnsi="Cambria" w:cs="Calibri"/>
                <w:bCs/>
              </w:rPr>
              <w:t xml:space="preserve"> en place </w:t>
            </w:r>
            <w:r>
              <w:rPr>
                <w:rFonts w:ascii="Cambria" w:hAnsi="Cambria" w:cs="Calibri"/>
                <w:bCs/>
              </w:rPr>
              <w:t>d’</w:t>
            </w:r>
            <w:r w:rsidR="00AC4D81" w:rsidRPr="00425C95">
              <w:rPr>
                <w:rFonts w:ascii="Cambria" w:hAnsi="Cambria" w:cs="Calibri"/>
                <w:bCs/>
              </w:rPr>
              <w:t>une base de données fournisseurs, et développe</w:t>
            </w:r>
            <w:r w:rsidR="00FA1C3B">
              <w:rPr>
                <w:rFonts w:ascii="Cambria" w:hAnsi="Cambria" w:cs="Calibri"/>
                <w:bCs/>
              </w:rPr>
              <w:t>ment</w:t>
            </w:r>
            <w:r w:rsidR="00AC4D81" w:rsidRPr="00425C95">
              <w:rPr>
                <w:rFonts w:ascii="Cambria" w:hAnsi="Cambria" w:cs="Calibri"/>
                <w:bCs/>
              </w:rPr>
              <w:t xml:space="preserve"> des statistiques de gestion qui permettront aux bailleurs de mesurer le niveau de performance de l’équipe chargée de la passation des marchés.</w:t>
            </w:r>
          </w:p>
          <w:p w14:paraId="27516324" w14:textId="77777777" w:rsidR="006A69B6" w:rsidRPr="00425C95" w:rsidRDefault="006A69B6" w:rsidP="006A69B6">
            <w:pPr>
              <w:ind w:left="1440"/>
              <w:jc w:val="both"/>
              <w:rPr>
                <w:rFonts w:ascii="Cambria" w:hAnsi="Cambria" w:cs="Calibri"/>
                <w:bCs/>
              </w:rPr>
            </w:pPr>
          </w:p>
          <w:p w14:paraId="1A2ABECA" w14:textId="7E60F5B4" w:rsidR="00AC4D81" w:rsidRPr="00425C95" w:rsidRDefault="00331695" w:rsidP="00AC4D81">
            <w:pPr>
              <w:numPr>
                <w:ilvl w:val="0"/>
                <w:numId w:val="14"/>
              </w:numPr>
              <w:jc w:val="both"/>
              <w:rPr>
                <w:rFonts w:ascii="Cambria" w:hAnsi="Cambria" w:cs="Calibri"/>
                <w:bCs/>
              </w:rPr>
            </w:pPr>
            <w:r>
              <w:rPr>
                <w:rFonts w:ascii="Cambria" w:hAnsi="Cambria" w:cs="Calibri"/>
                <w:bCs/>
              </w:rPr>
              <w:t>E</w:t>
            </w:r>
            <w:r w:rsidR="00FA1C3B">
              <w:rPr>
                <w:rFonts w:ascii="Cambria" w:hAnsi="Cambria" w:cs="Calibri"/>
                <w:bCs/>
              </w:rPr>
              <w:t>st</w:t>
            </w:r>
            <w:r w:rsidR="00AC4D81" w:rsidRPr="00425C95">
              <w:rPr>
                <w:rFonts w:ascii="Cambria" w:hAnsi="Cambria" w:cs="Calibri"/>
                <w:bCs/>
              </w:rPr>
              <w:t xml:space="preserve"> chargé(e) de vérifier la planification, la préparation et la consolidation des plans de passation des marchés des services de consultants et de fournitures et travaux du projet ; </w:t>
            </w:r>
          </w:p>
          <w:p w14:paraId="74E602AD" w14:textId="77777777" w:rsidR="00AC4D81" w:rsidRPr="00425C95" w:rsidRDefault="00AC4D81" w:rsidP="00AC4D81">
            <w:pPr>
              <w:jc w:val="both"/>
              <w:rPr>
                <w:rFonts w:ascii="Cambria" w:hAnsi="Cambria" w:cs="Calibri"/>
                <w:bCs/>
              </w:rPr>
            </w:pPr>
          </w:p>
          <w:p w14:paraId="3701A900" w14:textId="500E1ABA" w:rsidR="00AC4D81" w:rsidRPr="00425C95" w:rsidRDefault="00B403D4" w:rsidP="00AC4D81">
            <w:pPr>
              <w:numPr>
                <w:ilvl w:val="0"/>
                <w:numId w:val="14"/>
              </w:numPr>
              <w:jc w:val="both"/>
              <w:rPr>
                <w:rFonts w:ascii="Cambria" w:hAnsi="Cambria" w:cs="Calibri"/>
                <w:bCs/>
              </w:rPr>
            </w:pPr>
            <w:r>
              <w:rPr>
                <w:rFonts w:ascii="Cambria" w:hAnsi="Cambria" w:cs="Calibri"/>
                <w:bCs/>
              </w:rPr>
              <w:t>E</w:t>
            </w:r>
            <w:r w:rsidR="006A69B6">
              <w:rPr>
                <w:rFonts w:ascii="Cambria" w:hAnsi="Cambria" w:cs="Calibri"/>
                <w:bCs/>
              </w:rPr>
              <w:t>st</w:t>
            </w:r>
            <w:r w:rsidR="00AC4D81" w:rsidRPr="00425C95">
              <w:rPr>
                <w:rFonts w:ascii="Cambria" w:hAnsi="Cambria" w:cs="Calibri"/>
                <w:bCs/>
              </w:rPr>
              <w:t xml:space="preserve"> responsable de l’établissement de tous les rapports d’activités prescrits par le manuel des procédures de passation des marchés du projet, mais également de tout autre rapport que l’IDA pourrait demander dans le cadre de l’exécution du projet ;</w:t>
            </w:r>
          </w:p>
          <w:p w14:paraId="55BD2C1B" w14:textId="77777777" w:rsidR="00AC4D81" w:rsidRPr="00425C95" w:rsidRDefault="00AC4D81" w:rsidP="00AC4D81">
            <w:pPr>
              <w:jc w:val="both"/>
              <w:rPr>
                <w:rFonts w:ascii="Cambria" w:hAnsi="Cambria" w:cs="Calibri"/>
                <w:bCs/>
              </w:rPr>
            </w:pPr>
          </w:p>
          <w:p w14:paraId="5551F01C" w14:textId="2437EAB9" w:rsidR="00AC4D81" w:rsidRPr="00425C95" w:rsidRDefault="00B403D4" w:rsidP="00AC4D81">
            <w:pPr>
              <w:numPr>
                <w:ilvl w:val="0"/>
                <w:numId w:val="14"/>
              </w:numPr>
              <w:jc w:val="both"/>
              <w:rPr>
                <w:rFonts w:ascii="Cambria" w:hAnsi="Cambria" w:cs="Calibri"/>
                <w:bCs/>
              </w:rPr>
            </w:pPr>
            <w:r>
              <w:rPr>
                <w:rFonts w:ascii="Cambria" w:hAnsi="Cambria" w:cs="Calibri"/>
                <w:bCs/>
              </w:rPr>
              <w:t xml:space="preserve">Met </w:t>
            </w:r>
            <w:r w:rsidR="00AC4D81" w:rsidRPr="00425C95">
              <w:rPr>
                <w:rFonts w:ascii="Cambria" w:hAnsi="Cambria" w:cs="Calibri"/>
                <w:bCs/>
              </w:rPr>
              <w:t>en place un système de classement des dossiers de passation des marchés qui inclura pour chaque marché tous les documents relatifs à ce marché y compris les documents relatifs aux paiements, en vue de permettre toute revue a posteriori de l’IDA ;</w:t>
            </w:r>
          </w:p>
          <w:p w14:paraId="43753604" w14:textId="77777777" w:rsidR="00AC4D81" w:rsidRPr="00425C95" w:rsidRDefault="00AC4D81" w:rsidP="00AC4D81">
            <w:pPr>
              <w:jc w:val="both"/>
              <w:rPr>
                <w:rFonts w:ascii="Cambria" w:hAnsi="Cambria" w:cs="Calibri"/>
                <w:bCs/>
              </w:rPr>
            </w:pPr>
          </w:p>
          <w:p w14:paraId="02A61B1D" w14:textId="01D18613" w:rsidR="00AC4D81" w:rsidRPr="00425C95" w:rsidRDefault="00AC4D81" w:rsidP="00AC4D81">
            <w:pPr>
              <w:numPr>
                <w:ilvl w:val="0"/>
                <w:numId w:val="14"/>
              </w:numPr>
              <w:jc w:val="both"/>
              <w:rPr>
                <w:rFonts w:ascii="Cambria" w:hAnsi="Cambria" w:cs="Calibri"/>
                <w:bCs/>
              </w:rPr>
            </w:pPr>
            <w:r w:rsidRPr="00425C95">
              <w:rPr>
                <w:rFonts w:ascii="Cambria" w:hAnsi="Cambria" w:cs="Calibri"/>
                <w:bCs/>
              </w:rPr>
              <w:t>Exécute toutes tâches confiées par le coordonnateur du projet et qui sont en relation avec des tâches définies dans ses TdR</w:t>
            </w:r>
            <w:r w:rsidR="007A2E89">
              <w:rPr>
                <w:rFonts w:ascii="Cambria" w:hAnsi="Cambria" w:cs="Calibri"/>
                <w:bCs/>
              </w:rPr>
              <w:t>s</w:t>
            </w:r>
            <w:r w:rsidRPr="00425C95">
              <w:rPr>
                <w:rFonts w:ascii="Cambria" w:hAnsi="Cambria" w:cs="Calibri"/>
                <w:bCs/>
              </w:rPr>
              <w:t xml:space="preserve"> et qui sont définies dans le Manuel de procédures approuvé par l’IDA.</w:t>
            </w:r>
          </w:p>
          <w:p w14:paraId="396ACAFA" w14:textId="77777777" w:rsidR="00AC4D81" w:rsidRPr="00425C95" w:rsidRDefault="00AC4D81" w:rsidP="00AC4D81">
            <w:pPr>
              <w:overflowPunct w:val="0"/>
              <w:autoSpaceDE w:val="0"/>
              <w:autoSpaceDN w:val="0"/>
              <w:adjustRightInd w:val="0"/>
              <w:jc w:val="both"/>
              <w:textAlignment w:val="baseline"/>
              <w:rPr>
                <w:rFonts w:ascii="Cambria" w:eastAsia="Times New Roman" w:hAnsi="Cambria" w:cs="Calibri"/>
                <w:b/>
                <w:bCs/>
                <w:shd w:val="clear" w:color="auto" w:fill="FFFFFF"/>
              </w:rPr>
            </w:pPr>
          </w:p>
          <w:p w14:paraId="50F9AF70" w14:textId="77777777" w:rsidR="00AC4D81" w:rsidRPr="00425C95" w:rsidRDefault="00AC4D81" w:rsidP="00AC4D81">
            <w:pPr>
              <w:overflowPunct w:val="0"/>
              <w:autoSpaceDE w:val="0"/>
              <w:autoSpaceDN w:val="0"/>
              <w:adjustRightInd w:val="0"/>
              <w:jc w:val="both"/>
              <w:textAlignment w:val="baseline"/>
              <w:rPr>
                <w:rFonts w:ascii="Cambria" w:eastAsia="Times New Roman" w:hAnsi="Cambria" w:cs="Calibri"/>
                <w:b/>
                <w:bCs/>
                <w:shd w:val="clear" w:color="auto" w:fill="FFFFFF"/>
              </w:rPr>
            </w:pPr>
            <w:r w:rsidRPr="00425C95">
              <w:rPr>
                <w:rFonts w:ascii="Cambria" w:eastAsia="Times New Roman" w:hAnsi="Cambria" w:cs="Calibri"/>
                <w:b/>
                <w:bCs/>
                <w:shd w:val="clear" w:color="auto" w:fill="FFFFFF"/>
              </w:rPr>
              <w:t>Incompatibilité avec certaines fonctions d’exécution</w:t>
            </w:r>
          </w:p>
          <w:p w14:paraId="15CC4BA2" w14:textId="77777777" w:rsidR="00AC4D81" w:rsidRPr="00425C95" w:rsidRDefault="00AC4D81" w:rsidP="00AC4D81">
            <w:pPr>
              <w:overflowPunct w:val="0"/>
              <w:autoSpaceDE w:val="0"/>
              <w:autoSpaceDN w:val="0"/>
              <w:adjustRightInd w:val="0"/>
              <w:jc w:val="both"/>
              <w:textAlignment w:val="baseline"/>
              <w:rPr>
                <w:rFonts w:ascii="Cambria" w:eastAsia="Times New Roman" w:hAnsi="Cambria" w:cs="Calibri"/>
                <w:b/>
                <w:bCs/>
                <w:shd w:val="clear" w:color="auto" w:fill="FFFFFF"/>
              </w:rPr>
            </w:pPr>
          </w:p>
          <w:p w14:paraId="597E4790" w14:textId="77777777" w:rsidR="00AC4D81" w:rsidRPr="00425C95" w:rsidRDefault="00AC4D81" w:rsidP="00AC4D81">
            <w:pPr>
              <w:overflowPunct w:val="0"/>
              <w:autoSpaceDE w:val="0"/>
              <w:autoSpaceDN w:val="0"/>
              <w:adjustRightInd w:val="0"/>
              <w:jc w:val="both"/>
              <w:textAlignment w:val="baseline"/>
              <w:rPr>
                <w:rFonts w:ascii="Cambria" w:eastAsia="Times New Roman" w:hAnsi="Cambria" w:cs="Calibri"/>
                <w:shd w:val="clear" w:color="auto" w:fill="FFFFFF"/>
              </w:rPr>
            </w:pPr>
            <w:r w:rsidRPr="00425C95">
              <w:rPr>
                <w:rFonts w:ascii="Cambria" w:eastAsia="Times New Roman" w:hAnsi="Cambria" w:cs="Calibri"/>
                <w:shd w:val="clear" w:color="auto" w:fill="FFFFFF"/>
              </w:rPr>
              <w:t>Afin d’éviter les situations potentielles de conflit d’intérêt qui pourraient ne pas lui permettre de donner un avis objectif dans le seul intérêt du client, le SPM :</w:t>
            </w:r>
          </w:p>
          <w:p w14:paraId="5C8C449D" w14:textId="77777777" w:rsidR="00AC4D81" w:rsidRPr="00425C95" w:rsidRDefault="00AC4D81" w:rsidP="00AC4D81">
            <w:pPr>
              <w:numPr>
                <w:ilvl w:val="0"/>
                <w:numId w:val="15"/>
              </w:numPr>
              <w:overflowPunct w:val="0"/>
              <w:autoSpaceDE w:val="0"/>
              <w:autoSpaceDN w:val="0"/>
              <w:adjustRightInd w:val="0"/>
              <w:jc w:val="both"/>
              <w:textAlignment w:val="baseline"/>
              <w:rPr>
                <w:rFonts w:ascii="Cambria" w:eastAsia="Times New Roman" w:hAnsi="Cambria" w:cs="Calibri"/>
                <w:shd w:val="clear" w:color="auto" w:fill="FFFFFF"/>
              </w:rPr>
            </w:pPr>
            <w:r w:rsidRPr="00425C95">
              <w:rPr>
                <w:rFonts w:ascii="Cambria" w:eastAsia="Times New Roman" w:hAnsi="Cambria" w:cs="Calibri"/>
                <w:shd w:val="clear" w:color="auto" w:fill="FFFFFF"/>
              </w:rPr>
              <w:t>ne sera pas membre de la Commission d’Evaluation à laquelle il/elle apporte un conseil utile pour le respect des règles ; il/elle pourrait cependant assurer le secrétariat de la Commission des Marchés, organe de contrôle interne ;</w:t>
            </w:r>
          </w:p>
          <w:p w14:paraId="0C312B0E" w14:textId="77777777" w:rsidR="00AC4D81" w:rsidRPr="00425C95" w:rsidRDefault="00AC4D81" w:rsidP="00AC4D81">
            <w:pPr>
              <w:numPr>
                <w:ilvl w:val="0"/>
                <w:numId w:val="15"/>
              </w:numPr>
              <w:overflowPunct w:val="0"/>
              <w:autoSpaceDE w:val="0"/>
              <w:autoSpaceDN w:val="0"/>
              <w:adjustRightInd w:val="0"/>
              <w:jc w:val="both"/>
              <w:textAlignment w:val="baseline"/>
              <w:rPr>
                <w:rFonts w:ascii="Cambria" w:eastAsia="Times New Roman" w:hAnsi="Cambria" w:cs="Calibri"/>
                <w:shd w:val="clear" w:color="auto" w:fill="FFFFFF"/>
              </w:rPr>
            </w:pPr>
            <w:r w:rsidRPr="00425C95">
              <w:rPr>
                <w:rFonts w:ascii="Cambria" w:eastAsia="Times New Roman" w:hAnsi="Cambria" w:cs="Calibri"/>
                <w:shd w:val="clear" w:color="auto" w:fill="FFFFFF"/>
              </w:rPr>
              <w:t>ne devra pas participer aux opérations d’exécution du marché notamment (i) les réceptions de qualité ou de quantité et (ii) le paiement ; il/elle apportera un éclairage en cas de contentieux dans l’interprétation des clauses du contrat ; et</w:t>
            </w:r>
          </w:p>
          <w:p w14:paraId="0A82E6C7" w14:textId="77777777" w:rsidR="009548A2" w:rsidRPr="002A6978" w:rsidRDefault="00AC4D81" w:rsidP="00AC4D81">
            <w:pPr>
              <w:numPr>
                <w:ilvl w:val="0"/>
                <w:numId w:val="7"/>
              </w:numPr>
              <w:spacing w:line="256" w:lineRule="auto"/>
              <w:jc w:val="both"/>
              <w:rPr>
                <w:rFonts w:ascii="Cambria" w:hAnsi="Cambria" w:cstheme="minorHAnsi"/>
                <w:bCs/>
                <w:color w:val="000000"/>
              </w:rPr>
            </w:pPr>
            <w:r w:rsidRPr="00425C95">
              <w:rPr>
                <w:rFonts w:ascii="Cambria" w:eastAsia="Times New Roman" w:hAnsi="Cambria" w:cs="Calibri"/>
                <w:shd w:val="clear" w:color="auto" w:fill="FFFFFF"/>
              </w:rPr>
              <w:t>ne devra pas être dans une position de gestionnaire comptable de matières.</w:t>
            </w:r>
          </w:p>
          <w:p w14:paraId="48343B22" w14:textId="77777777" w:rsidR="002A6978" w:rsidRDefault="002A6978" w:rsidP="002A6978">
            <w:pPr>
              <w:spacing w:line="256" w:lineRule="auto"/>
              <w:ind w:left="720"/>
              <w:jc w:val="both"/>
              <w:rPr>
                <w:rFonts w:ascii="Cambria" w:eastAsia="Times New Roman" w:hAnsi="Cambria" w:cstheme="minorHAnsi"/>
                <w:color w:val="000000"/>
                <w:shd w:val="clear" w:color="auto" w:fill="FFFFFF"/>
              </w:rPr>
            </w:pPr>
          </w:p>
          <w:p w14:paraId="1967162F" w14:textId="77777777" w:rsidR="00DE2EC1" w:rsidRDefault="00DE2EC1" w:rsidP="002A6978">
            <w:pPr>
              <w:spacing w:line="256" w:lineRule="auto"/>
              <w:ind w:left="720"/>
              <w:jc w:val="both"/>
              <w:rPr>
                <w:rFonts w:ascii="Cambria" w:eastAsia="Times New Roman" w:hAnsi="Cambria" w:cstheme="minorHAnsi"/>
                <w:color w:val="000000"/>
                <w:shd w:val="clear" w:color="auto" w:fill="FFFFFF"/>
              </w:rPr>
            </w:pPr>
          </w:p>
          <w:p w14:paraId="575F9701" w14:textId="77777777" w:rsidR="00DE2EC1" w:rsidRDefault="00DE2EC1" w:rsidP="002A6978">
            <w:pPr>
              <w:spacing w:line="256" w:lineRule="auto"/>
              <w:ind w:left="720"/>
              <w:jc w:val="both"/>
              <w:rPr>
                <w:rFonts w:ascii="Cambria" w:eastAsia="Times New Roman" w:hAnsi="Cambria" w:cstheme="minorHAnsi"/>
                <w:color w:val="000000"/>
                <w:shd w:val="clear" w:color="auto" w:fill="FFFFFF"/>
              </w:rPr>
            </w:pPr>
          </w:p>
          <w:p w14:paraId="746B0103" w14:textId="554D80C4" w:rsidR="002A6978" w:rsidRPr="00425C95" w:rsidRDefault="002A6978" w:rsidP="002A6978">
            <w:pPr>
              <w:spacing w:line="256" w:lineRule="auto"/>
              <w:ind w:left="720"/>
              <w:jc w:val="both"/>
              <w:rPr>
                <w:rFonts w:ascii="Cambria" w:hAnsi="Cambria" w:cstheme="minorHAnsi"/>
                <w:bCs/>
                <w:color w:val="000000"/>
              </w:rPr>
            </w:pPr>
          </w:p>
        </w:tc>
      </w:tr>
      <w:tr w:rsidR="009548A2" w:rsidRPr="00425C95" w14:paraId="7DE14173" w14:textId="77777777" w:rsidTr="00C459B7">
        <w:tc>
          <w:tcPr>
            <w:tcW w:w="9634" w:type="dxa"/>
            <w:gridSpan w:val="2"/>
          </w:tcPr>
          <w:p w14:paraId="31394A39" w14:textId="77777777" w:rsidR="009548A2" w:rsidRPr="00425C95" w:rsidRDefault="009548A2" w:rsidP="00096FA9">
            <w:pPr>
              <w:jc w:val="center"/>
              <w:rPr>
                <w:rFonts w:ascii="Cambria" w:hAnsi="Cambria" w:cstheme="minorHAnsi"/>
                <w:b/>
                <w:bCs/>
                <w:color w:val="000000"/>
              </w:rPr>
            </w:pPr>
            <w:r w:rsidRPr="00425C95">
              <w:rPr>
                <w:rFonts w:ascii="Cambria" w:hAnsi="Cambria" w:cstheme="minorHAnsi"/>
                <w:b/>
                <w:bCs/>
                <w:color w:val="000000"/>
              </w:rPr>
              <w:lastRenderedPageBreak/>
              <w:t>Profil</w:t>
            </w:r>
          </w:p>
        </w:tc>
      </w:tr>
      <w:tr w:rsidR="00DE7C04" w:rsidRPr="00425C95" w14:paraId="1FD56E4A" w14:textId="77777777" w:rsidTr="00C459B7">
        <w:tc>
          <w:tcPr>
            <w:tcW w:w="2098" w:type="dxa"/>
          </w:tcPr>
          <w:p w14:paraId="4598C353"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Formation</w:t>
            </w:r>
          </w:p>
        </w:tc>
        <w:tc>
          <w:tcPr>
            <w:tcW w:w="7536" w:type="dxa"/>
          </w:tcPr>
          <w:p w14:paraId="108A2C62" w14:textId="25ADAAD9" w:rsidR="00DE7C04" w:rsidRPr="00425C95" w:rsidRDefault="00913428" w:rsidP="00A82C03">
            <w:pPr>
              <w:numPr>
                <w:ilvl w:val="0"/>
                <w:numId w:val="7"/>
              </w:numPr>
              <w:tabs>
                <w:tab w:val="left" w:pos="0"/>
                <w:tab w:val="left" w:pos="720"/>
                <w:tab w:val="left" w:pos="1080"/>
              </w:tabs>
              <w:spacing w:line="256" w:lineRule="auto"/>
              <w:jc w:val="both"/>
              <w:rPr>
                <w:rFonts w:ascii="Cambria" w:eastAsia="Calibri" w:hAnsi="Cambria" w:cs="Calibri"/>
              </w:rPr>
            </w:pPr>
            <w:r w:rsidRPr="00425C95">
              <w:rPr>
                <w:rFonts w:ascii="Cambria" w:eastAsia="Calibri" w:hAnsi="Cambria" w:cs="Calibri"/>
              </w:rPr>
              <w:t>Diplôme supérieur (BAC+5) en Passation des marchés, Droit, ou tout autre diplôme équivalent </w:t>
            </w:r>
          </w:p>
        </w:tc>
      </w:tr>
      <w:tr w:rsidR="00DE7C04" w:rsidRPr="00425C95" w14:paraId="2466B888" w14:textId="77777777" w:rsidTr="00C459B7">
        <w:tc>
          <w:tcPr>
            <w:tcW w:w="2098" w:type="dxa"/>
          </w:tcPr>
          <w:p w14:paraId="59F4D9AF"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 xml:space="preserve">Expérience </w:t>
            </w:r>
          </w:p>
        </w:tc>
        <w:tc>
          <w:tcPr>
            <w:tcW w:w="7536" w:type="dxa"/>
          </w:tcPr>
          <w:p w14:paraId="7A993883" w14:textId="08639985" w:rsidR="007909B9" w:rsidRPr="00425C95" w:rsidRDefault="007909B9" w:rsidP="007909B9">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rPr>
            </w:pPr>
            <w:r w:rsidRPr="00425C95">
              <w:rPr>
                <w:rFonts w:ascii="Cambria" w:eastAsia="Calibri" w:hAnsi="Cambria" w:cs="Calibri"/>
              </w:rPr>
              <w:t>Expérience professionnelle de cinq (05) ans en tant que spécialiste dans le domaine de la passation des marchés en général, idéalement acquise dans une organisation internationale, sous-régionale ou dans des projets de développement ;</w:t>
            </w:r>
          </w:p>
          <w:p w14:paraId="6319E9E8" w14:textId="1611E896" w:rsidR="007909B9" w:rsidRPr="00425C95" w:rsidRDefault="007909B9" w:rsidP="007909B9">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rPr>
            </w:pPr>
            <w:r w:rsidRPr="00425C95">
              <w:rPr>
                <w:rFonts w:ascii="Cambria" w:eastAsia="Calibri" w:hAnsi="Cambria" w:cs="Calibri"/>
              </w:rPr>
              <w:t xml:space="preserve">Expériences antérieures d’interaction avec les partenaires au développement, les services nationaux des gouvernements ainsi que les organisations non gouvernementales </w:t>
            </w:r>
          </w:p>
          <w:p w14:paraId="04D2C1F0" w14:textId="463F046A" w:rsidR="00DE7C04" w:rsidRPr="00425C95" w:rsidRDefault="00DE7C04" w:rsidP="00256D6F">
            <w:pPr>
              <w:pStyle w:val="Paragraphedeliste"/>
              <w:overflowPunct w:val="0"/>
              <w:autoSpaceDE w:val="0"/>
              <w:autoSpaceDN w:val="0"/>
              <w:adjustRightInd w:val="0"/>
              <w:spacing w:line="276" w:lineRule="auto"/>
              <w:jc w:val="both"/>
              <w:textAlignment w:val="baseline"/>
              <w:rPr>
                <w:rFonts w:ascii="Cambria" w:eastAsia="Calibri" w:hAnsi="Cambria" w:cs="Calibri"/>
                <w:color w:val="000000" w:themeColor="text1"/>
              </w:rPr>
            </w:pPr>
          </w:p>
        </w:tc>
      </w:tr>
      <w:tr w:rsidR="0017123A" w:rsidRPr="00425C95" w14:paraId="2D89E11D" w14:textId="77777777" w:rsidTr="00C459B7">
        <w:tc>
          <w:tcPr>
            <w:tcW w:w="2098" w:type="dxa"/>
          </w:tcPr>
          <w:p w14:paraId="5EBA74D4" w14:textId="2F9D8A84" w:rsidR="0017123A" w:rsidRPr="00425C95" w:rsidRDefault="0017123A" w:rsidP="00DE7C04">
            <w:pPr>
              <w:jc w:val="both"/>
              <w:rPr>
                <w:rFonts w:ascii="Cambria" w:hAnsi="Cambria" w:cstheme="minorHAnsi"/>
                <w:b/>
                <w:bCs/>
                <w:color w:val="000000"/>
              </w:rPr>
            </w:pPr>
            <w:r w:rsidRPr="00425C95">
              <w:rPr>
                <w:rFonts w:ascii="Cambria" w:hAnsi="Cambria" w:cstheme="minorHAnsi"/>
                <w:b/>
                <w:bCs/>
                <w:color w:val="000000"/>
              </w:rPr>
              <w:t>Compétences techniques</w:t>
            </w:r>
          </w:p>
        </w:tc>
        <w:tc>
          <w:tcPr>
            <w:tcW w:w="7536" w:type="dxa"/>
          </w:tcPr>
          <w:p w14:paraId="280D8C91" w14:textId="77777777" w:rsidR="00A84A6C" w:rsidRPr="00425C95" w:rsidRDefault="00A84A6C" w:rsidP="002E7AB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Avoir de solides connaissances en passation des marchés en général, et des règles de procédures de passation des marchés des institutions internationales publiques et Partenaires techniques et financiers ;</w:t>
            </w:r>
          </w:p>
          <w:p w14:paraId="2AD66DE5" w14:textId="77777777" w:rsidR="00A84A6C" w:rsidRPr="00425C95" w:rsidRDefault="00A84A6C" w:rsidP="002E7AB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Connaissance des documents contractuels et des spécifications ;</w:t>
            </w:r>
          </w:p>
          <w:p w14:paraId="7F42AE26" w14:textId="77777777" w:rsidR="00A84A6C" w:rsidRPr="00425C95" w:rsidRDefault="00A84A6C" w:rsidP="002E7AB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Capacité d’analyser et d’interpréter des données financières et de préparer des rapports, des états et /ou des projections financières ;</w:t>
            </w:r>
          </w:p>
          <w:p w14:paraId="3C1FDE58" w14:textId="77777777" w:rsidR="00A84A6C" w:rsidRPr="00425C95" w:rsidRDefault="00A84A6C" w:rsidP="002E7AB7">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rPr>
            </w:pPr>
            <w:r w:rsidRPr="00425C95">
              <w:rPr>
                <w:rFonts w:ascii="Cambria" w:eastAsia="Calibri" w:hAnsi="Cambria" w:cs="Calibri"/>
              </w:rPr>
              <w:t>Capacité à évaluer le respect des contrats et la qualité des services fournis ;</w:t>
            </w:r>
          </w:p>
          <w:p w14:paraId="2DA1973C" w14:textId="77777777" w:rsidR="00A84A6C" w:rsidRPr="00425C95" w:rsidRDefault="00A84A6C" w:rsidP="002E7AB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 xml:space="preserve">Avoir une bonne capacité de résolution des problèmes liés à la passation des marchés ; </w:t>
            </w:r>
          </w:p>
          <w:p w14:paraId="5B2E6474" w14:textId="77777777" w:rsidR="0017123A" w:rsidRDefault="002E7AB7" w:rsidP="00A54CE7">
            <w:pPr>
              <w:numPr>
                <w:ilvl w:val="0"/>
                <w:numId w:val="3"/>
              </w:numPr>
              <w:overflowPunct w:val="0"/>
              <w:autoSpaceDE w:val="0"/>
              <w:autoSpaceDN w:val="0"/>
              <w:adjustRightInd w:val="0"/>
              <w:contextualSpacing/>
              <w:jc w:val="both"/>
              <w:textAlignment w:val="baseline"/>
              <w:rPr>
                <w:rFonts w:ascii="Cambria" w:eastAsia="Calibri" w:hAnsi="Cambria" w:cs="Calibri"/>
              </w:rPr>
            </w:pPr>
            <w:r w:rsidRPr="00425C95">
              <w:rPr>
                <w:rFonts w:ascii="Cambria" w:eastAsia="Calibri" w:hAnsi="Cambria" w:cs="Calibri"/>
              </w:rPr>
              <w:t>Etre familier avec l’environnement de travail en Afrique de l’Ouest et du Centre.</w:t>
            </w:r>
          </w:p>
          <w:p w14:paraId="3220C09C" w14:textId="3BBA4A11" w:rsidR="00A54CE7" w:rsidRPr="00425C95" w:rsidRDefault="00A54CE7" w:rsidP="00A54CE7">
            <w:pPr>
              <w:overflowPunct w:val="0"/>
              <w:autoSpaceDE w:val="0"/>
              <w:autoSpaceDN w:val="0"/>
              <w:adjustRightInd w:val="0"/>
              <w:ind w:left="720"/>
              <w:contextualSpacing/>
              <w:jc w:val="both"/>
              <w:textAlignment w:val="baseline"/>
              <w:rPr>
                <w:rFonts w:ascii="Cambria" w:eastAsia="Calibri" w:hAnsi="Cambria" w:cs="Calibri"/>
              </w:rPr>
            </w:pPr>
          </w:p>
        </w:tc>
      </w:tr>
      <w:tr w:rsidR="00DE7C04" w:rsidRPr="00425C95" w14:paraId="51AB24E8" w14:textId="77777777" w:rsidTr="00C459B7">
        <w:tc>
          <w:tcPr>
            <w:tcW w:w="2098" w:type="dxa"/>
          </w:tcPr>
          <w:p w14:paraId="13C1F08E"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Savoir-être</w:t>
            </w:r>
          </w:p>
        </w:tc>
        <w:tc>
          <w:tcPr>
            <w:tcW w:w="7536" w:type="dxa"/>
          </w:tcPr>
          <w:p w14:paraId="257BA0A0"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Humilité ;</w:t>
            </w:r>
          </w:p>
          <w:p w14:paraId="12CDD998"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Courtoisie ;</w:t>
            </w:r>
          </w:p>
          <w:p w14:paraId="7E2149EC"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Capacité à travailler sous pression ;</w:t>
            </w:r>
          </w:p>
          <w:p w14:paraId="5E1DDB4B"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Discrétion ;</w:t>
            </w:r>
          </w:p>
          <w:p w14:paraId="3A72B020"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Sens de la méthode ;</w:t>
            </w:r>
          </w:p>
          <w:p w14:paraId="5CDB9A55"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Capacité d’organisation ;</w:t>
            </w:r>
          </w:p>
          <w:p w14:paraId="6FBC9F7E" w14:textId="77777777" w:rsidR="009D2219" w:rsidRPr="00687DC7" w:rsidRDefault="009D2219" w:rsidP="009D2219">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Esprit d’équipe ;</w:t>
            </w:r>
          </w:p>
          <w:p w14:paraId="621EE4EB"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Capacité d’adaptation ;</w:t>
            </w:r>
          </w:p>
          <w:p w14:paraId="564108A6"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Intégrité ;</w:t>
            </w:r>
          </w:p>
          <w:p w14:paraId="17F5BD1F"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Sens des priorités ;</w:t>
            </w:r>
          </w:p>
          <w:p w14:paraId="4965088E"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Capacité d’écoute ;</w:t>
            </w:r>
          </w:p>
          <w:p w14:paraId="44061590"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Capacité d’analyse ;</w:t>
            </w:r>
          </w:p>
          <w:p w14:paraId="38761752" w14:textId="77777777" w:rsidR="00CC40BA" w:rsidRPr="00687DC7" w:rsidRDefault="00CC40BA" w:rsidP="00CC40BA">
            <w:pPr>
              <w:pStyle w:val="Paragraphedeliste"/>
              <w:widowControl w:val="0"/>
              <w:numPr>
                <w:ilvl w:val="0"/>
                <w:numId w:val="1"/>
              </w:numPr>
              <w:autoSpaceDE w:val="0"/>
              <w:autoSpaceDN w:val="0"/>
              <w:adjustRightInd w:val="0"/>
              <w:jc w:val="both"/>
              <w:rPr>
                <w:rFonts w:ascii="Cambria" w:hAnsi="Cambria" w:cstheme="minorHAnsi"/>
              </w:rPr>
            </w:pPr>
            <w:r w:rsidRPr="00687DC7">
              <w:rPr>
                <w:rFonts w:ascii="Cambria" w:hAnsi="Cambria" w:cstheme="minorHAnsi"/>
              </w:rPr>
              <w:t>Capacité d’anticipation ;</w:t>
            </w:r>
          </w:p>
          <w:p w14:paraId="6564D11F" w14:textId="77777777" w:rsidR="003A6C68" w:rsidRDefault="00CC40BA" w:rsidP="00CC40BA">
            <w:pPr>
              <w:pStyle w:val="Paragraphedeliste"/>
              <w:widowControl w:val="0"/>
              <w:autoSpaceDE w:val="0"/>
              <w:autoSpaceDN w:val="0"/>
              <w:adjustRightInd w:val="0"/>
              <w:spacing w:line="276" w:lineRule="auto"/>
              <w:jc w:val="both"/>
              <w:rPr>
                <w:rFonts w:ascii="Cambria" w:hAnsi="Cambria" w:cstheme="minorHAnsi"/>
              </w:rPr>
            </w:pPr>
            <w:r w:rsidRPr="00687DC7">
              <w:rPr>
                <w:rFonts w:ascii="Cambria" w:hAnsi="Cambria" w:cstheme="minorHAnsi"/>
              </w:rPr>
              <w:t>Réactivité.</w:t>
            </w:r>
          </w:p>
          <w:p w14:paraId="459DCC15" w14:textId="25696EBF" w:rsidR="008C3E92" w:rsidRPr="00425C95" w:rsidRDefault="008C3E92" w:rsidP="00CC40BA">
            <w:pPr>
              <w:pStyle w:val="Paragraphedeliste"/>
              <w:widowControl w:val="0"/>
              <w:autoSpaceDE w:val="0"/>
              <w:autoSpaceDN w:val="0"/>
              <w:adjustRightInd w:val="0"/>
              <w:spacing w:line="276" w:lineRule="auto"/>
              <w:jc w:val="both"/>
              <w:rPr>
                <w:rFonts w:ascii="Cambria" w:hAnsi="Cambria" w:cstheme="minorHAnsi"/>
                <w:bCs/>
              </w:rPr>
            </w:pPr>
          </w:p>
        </w:tc>
      </w:tr>
      <w:tr w:rsidR="00DE7C04" w:rsidRPr="00425C95" w14:paraId="7F71FE7D" w14:textId="77777777" w:rsidTr="00C459B7">
        <w:tc>
          <w:tcPr>
            <w:tcW w:w="2098" w:type="dxa"/>
          </w:tcPr>
          <w:p w14:paraId="2DB3CBF9"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 xml:space="preserve">Logiciels </w:t>
            </w:r>
          </w:p>
        </w:tc>
        <w:tc>
          <w:tcPr>
            <w:tcW w:w="7536" w:type="dxa"/>
          </w:tcPr>
          <w:p w14:paraId="7B9A3DEA" w14:textId="77777777" w:rsidR="00DE7C04" w:rsidRPr="00425C95" w:rsidRDefault="00DE7C04" w:rsidP="00A82C03">
            <w:pPr>
              <w:pStyle w:val="Paragraphedeliste"/>
              <w:numPr>
                <w:ilvl w:val="0"/>
                <w:numId w:val="4"/>
              </w:numPr>
              <w:spacing w:before="20" w:after="20"/>
              <w:jc w:val="both"/>
              <w:rPr>
                <w:rFonts w:ascii="Cambria" w:hAnsi="Cambria" w:cstheme="minorHAnsi"/>
                <w:lang w:val="en-US"/>
              </w:rPr>
            </w:pPr>
            <w:r w:rsidRPr="00425C95">
              <w:rPr>
                <w:rFonts w:ascii="Cambria" w:hAnsi="Cambria" w:cstheme="minorHAnsi"/>
                <w:lang w:val="en-US"/>
              </w:rPr>
              <w:t>Word ;</w:t>
            </w:r>
          </w:p>
          <w:p w14:paraId="6746448C" w14:textId="77777777" w:rsidR="00DE7C04" w:rsidRPr="00425C95" w:rsidRDefault="00DE7C04" w:rsidP="00A82C03">
            <w:pPr>
              <w:pStyle w:val="Paragraphedeliste"/>
              <w:numPr>
                <w:ilvl w:val="0"/>
                <w:numId w:val="4"/>
              </w:numPr>
              <w:spacing w:before="20" w:after="20"/>
              <w:jc w:val="both"/>
              <w:rPr>
                <w:rFonts w:ascii="Cambria" w:hAnsi="Cambria" w:cstheme="minorHAnsi"/>
                <w:lang w:val="en-US"/>
              </w:rPr>
            </w:pPr>
            <w:r w:rsidRPr="00425C95">
              <w:rPr>
                <w:rFonts w:ascii="Cambria" w:hAnsi="Cambria" w:cstheme="minorHAnsi"/>
                <w:lang w:val="en-US"/>
              </w:rPr>
              <w:t>Excel ;</w:t>
            </w:r>
          </w:p>
          <w:p w14:paraId="0DC0A985" w14:textId="77777777" w:rsidR="00DE7C04" w:rsidRPr="00425C95" w:rsidRDefault="00DE7C04" w:rsidP="00A82C03">
            <w:pPr>
              <w:pStyle w:val="Paragraphedeliste"/>
              <w:numPr>
                <w:ilvl w:val="0"/>
                <w:numId w:val="4"/>
              </w:numPr>
              <w:spacing w:before="20" w:after="20"/>
              <w:jc w:val="both"/>
              <w:rPr>
                <w:rFonts w:ascii="Cambria" w:hAnsi="Cambria" w:cstheme="minorHAnsi"/>
                <w:lang w:val="en-US"/>
              </w:rPr>
            </w:pPr>
            <w:r w:rsidRPr="00425C95">
              <w:rPr>
                <w:rFonts w:ascii="Cambria" w:hAnsi="Cambria" w:cstheme="minorHAnsi"/>
                <w:lang w:val="en-US"/>
              </w:rPr>
              <w:t>PowerPoint ;</w:t>
            </w:r>
          </w:p>
          <w:p w14:paraId="3334140E" w14:textId="77777777" w:rsidR="00DE7C04" w:rsidRPr="00425C95" w:rsidRDefault="00DE7C04" w:rsidP="00A82C03">
            <w:pPr>
              <w:pStyle w:val="Paragraphedeliste"/>
              <w:numPr>
                <w:ilvl w:val="0"/>
                <w:numId w:val="4"/>
              </w:numPr>
              <w:spacing w:before="20" w:after="20"/>
              <w:jc w:val="both"/>
              <w:rPr>
                <w:rFonts w:ascii="Cambria" w:hAnsi="Cambria" w:cstheme="minorHAnsi"/>
                <w:lang w:val="en-US"/>
              </w:rPr>
            </w:pPr>
            <w:r w:rsidRPr="00425C95">
              <w:rPr>
                <w:rFonts w:ascii="Cambria" w:hAnsi="Cambria" w:cstheme="minorHAnsi"/>
                <w:lang w:val="en-US"/>
              </w:rPr>
              <w:t>Access ;</w:t>
            </w:r>
          </w:p>
          <w:p w14:paraId="2BEDA80B" w14:textId="77777777" w:rsidR="00DE7C04" w:rsidRPr="003A6C68" w:rsidRDefault="00DE7C04" w:rsidP="00A82C03">
            <w:pPr>
              <w:pStyle w:val="Paragraphedeliste"/>
              <w:numPr>
                <w:ilvl w:val="0"/>
                <w:numId w:val="4"/>
              </w:numPr>
              <w:spacing w:before="20" w:after="20"/>
              <w:jc w:val="both"/>
              <w:rPr>
                <w:rFonts w:ascii="Cambria" w:hAnsi="Cambria" w:cstheme="minorHAnsi"/>
                <w:bCs/>
                <w:lang w:val="en-US"/>
              </w:rPr>
            </w:pPr>
            <w:r w:rsidRPr="00425C95">
              <w:rPr>
                <w:rFonts w:ascii="Cambria" w:hAnsi="Cambria" w:cstheme="minorHAnsi"/>
              </w:rPr>
              <w:t>Outlook.</w:t>
            </w:r>
          </w:p>
          <w:p w14:paraId="65A4D450" w14:textId="6EF65D36" w:rsidR="003A6C68" w:rsidRPr="00425C95" w:rsidRDefault="003A6C68" w:rsidP="003A6C68">
            <w:pPr>
              <w:pStyle w:val="Paragraphedeliste"/>
              <w:spacing w:before="20" w:after="20"/>
              <w:jc w:val="both"/>
              <w:rPr>
                <w:rFonts w:ascii="Cambria" w:hAnsi="Cambria" w:cstheme="minorHAnsi"/>
                <w:bCs/>
                <w:lang w:val="en-US"/>
              </w:rPr>
            </w:pPr>
          </w:p>
        </w:tc>
      </w:tr>
      <w:tr w:rsidR="00DE7C04" w:rsidRPr="00425C95" w14:paraId="256BAA4C" w14:textId="77777777" w:rsidTr="00C459B7">
        <w:tc>
          <w:tcPr>
            <w:tcW w:w="2098" w:type="dxa"/>
          </w:tcPr>
          <w:p w14:paraId="533D0429"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Langues</w:t>
            </w:r>
          </w:p>
        </w:tc>
        <w:tc>
          <w:tcPr>
            <w:tcW w:w="7536" w:type="dxa"/>
          </w:tcPr>
          <w:p w14:paraId="6394E969" w14:textId="77777777" w:rsidR="00DE7C04" w:rsidRDefault="005C2698" w:rsidP="005C2698">
            <w:pPr>
              <w:spacing w:before="20" w:after="20"/>
              <w:jc w:val="both"/>
              <w:rPr>
                <w:rFonts w:ascii="Cambria" w:hAnsi="Cambria" w:cstheme="minorHAnsi"/>
              </w:rPr>
            </w:pPr>
            <w:r w:rsidRPr="00425C95">
              <w:rPr>
                <w:rFonts w:ascii="Cambria" w:hAnsi="Cambria" w:cstheme="minorHAnsi"/>
              </w:rPr>
              <w:t>Bilingue (</w:t>
            </w:r>
            <w:r w:rsidR="00DE7C04" w:rsidRPr="00425C95">
              <w:rPr>
                <w:rFonts w:ascii="Cambria" w:hAnsi="Cambria" w:cstheme="minorHAnsi"/>
              </w:rPr>
              <w:t>Français</w:t>
            </w:r>
            <w:r w:rsidRPr="00425C95">
              <w:rPr>
                <w:rFonts w:ascii="Cambria" w:hAnsi="Cambria" w:cstheme="minorHAnsi"/>
              </w:rPr>
              <w:t xml:space="preserve"> et Anglais) </w:t>
            </w:r>
          </w:p>
          <w:p w14:paraId="66D57162" w14:textId="5BA46669" w:rsidR="008C3E92" w:rsidRPr="00425C95" w:rsidRDefault="008C3E92" w:rsidP="005C2698">
            <w:pPr>
              <w:spacing w:before="20" w:after="20"/>
              <w:jc w:val="both"/>
              <w:rPr>
                <w:rFonts w:ascii="Cambria" w:hAnsi="Cambria" w:cstheme="minorHAnsi"/>
              </w:rPr>
            </w:pPr>
          </w:p>
        </w:tc>
      </w:tr>
      <w:tr w:rsidR="005C2698" w:rsidRPr="00425C95" w14:paraId="05D9AAF5" w14:textId="77777777" w:rsidTr="00C459B7">
        <w:tc>
          <w:tcPr>
            <w:tcW w:w="2098" w:type="dxa"/>
          </w:tcPr>
          <w:p w14:paraId="0ABBB43E" w14:textId="510190B0" w:rsidR="005C2698" w:rsidRPr="00425C95" w:rsidRDefault="005C2698" w:rsidP="00DE7C04">
            <w:pPr>
              <w:jc w:val="both"/>
              <w:rPr>
                <w:rFonts w:ascii="Cambria" w:hAnsi="Cambria" w:cstheme="minorHAnsi"/>
                <w:b/>
                <w:bCs/>
                <w:color w:val="000000"/>
              </w:rPr>
            </w:pPr>
            <w:r w:rsidRPr="00425C95">
              <w:rPr>
                <w:rFonts w:ascii="Cambria" w:hAnsi="Cambria" w:cstheme="minorHAnsi"/>
                <w:b/>
                <w:bCs/>
                <w:color w:val="000000"/>
              </w:rPr>
              <w:t xml:space="preserve">Mobilité </w:t>
            </w:r>
          </w:p>
        </w:tc>
        <w:tc>
          <w:tcPr>
            <w:tcW w:w="7536" w:type="dxa"/>
          </w:tcPr>
          <w:p w14:paraId="2A719DE9" w14:textId="77777777" w:rsidR="005C2698" w:rsidRDefault="005C2698" w:rsidP="005C2698">
            <w:pPr>
              <w:spacing w:before="20" w:after="20"/>
              <w:jc w:val="both"/>
              <w:rPr>
                <w:rFonts w:ascii="Cambria" w:hAnsi="Cambria" w:cstheme="minorHAnsi"/>
              </w:rPr>
            </w:pPr>
            <w:r w:rsidRPr="00425C95">
              <w:rPr>
                <w:rFonts w:ascii="Cambria" w:hAnsi="Cambria" w:cstheme="minorHAnsi"/>
              </w:rPr>
              <w:t xml:space="preserve">Continentale </w:t>
            </w:r>
          </w:p>
          <w:p w14:paraId="5DFE74F4" w14:textId="6924114C" w:rsidR="008C3E92" w:rsidRPr="00425C95" w:rsidRDefault="008C3E92" w:rsidP="005C2698">
            <w:pPr>
              <w:spacing w:before="20" w:after="20"/>
              <w:jc w:val="both"/>
              <w:rPr>
                <w:rFonts w:ascii="Cambria" w:hAnsi="Cambria" w:cstheme="minorHAnsi"/>
              </w:rPr>
            </w:pPr>
          </w:p>
        </w:tc>
      </w:tr>
      <w:tr w:rsidR="005C2698" w:rsidRPr="00425C95" w14:paraId="61EE1707" w14:textId="77777777" w:rsidTr="004E6C2D">
        <w:tc>
          <w:tcPr>
            <w:tcW w:w="2098" w:type="dxa"/>
          </w:tcPr>
          <w:p w14:paraId="26F0CE00" w14:textId="6237B071" w:rsidR="005C2698" w:rsidRPr="004E6C2D" w:rsidRDefault="005C2698" w:rsidP="00DE7C04">
            <w:pPr>
              <w:jc w:val="both"/>
              <w:rPr>
                <w:rFonts w:ascii="Cambria" w:hAnsi="Cambria" w:cstheme="minorHAnsi"/>
                <w:b/>
                <w:bCs/>
                <w:color w:val="000000"/>
              </w:rPr>
            </w:pPr>
            <w:r w:rsidRPr="004E6C2D">
              <w:rPr>
                <w:rFonts w:ascii="Cambria" w:hAnsi="Cambria" w:cstheme="minorHAnsi"/>
                <w:b/>
                <w:bCs/>
                <w:color w:val="000000"/>
              </w:rPr>
              <w:t xml:space="preserve">Autres </w:t>
            </w:r>
          </w:p>
        </w:tc>
        <w:tc>
          <w:tcPr>
            <w:tcW w:w="7536" w:type="dxa"/>
          </w:tcPr>
          <w:p w14:paraId="7C42E996" w14:textId="77777777" w:rsidR="005A3869" w:rsidRPr="004E6C2D" w:rsidRDefault="00BD17A5" w:rsidP="00761CA0">
            <w:pPr>
              <w:pStyle w:val="Paragraphedeliste"/>
              <w:numPr>
                <w:ilvl w:val="0"/>
                <w:numId w:val="17"/>
              </w:numPr>
              <w:spacing w:before="20" w:after="20"/>
              <w:jc w:val="both"/>
              <w:rPr>
                <w:rFonts w:ascii="Cambria" w:eastAsia="Calibri" w:hAnsi="Cambria" w:cs="Calibri"/>
              </w:rPr>
            </w:pPr>
            <w:r w:rsidRPr="004E6C2D">
              <w:rPr>
                <w:rFonts w:ascii="Cambria" w:eastAsia="Calibri" w:hAnsi="Cambria" w:cs="Calibri"/>
              </w:rPr>
              <w:t>Aptitude à la négociation et à l’établissement d’accords contractuels</w:t>
            </w:r>
          </w:p>
          <w:p w14:paraId="348C89D0" w14:textId="77777777" w:rsidR="002B3802" w:rsidRPr="004E6C2D" w:rsidRDefault="002B3802" w:rsidP="008C3E92">
            <w:pPr>
              <w:pStyle w:val="Paragraphedeliste"/>
              <w:jc w:val="both"/>
              <w:rPr>
                <w:rFonts w:ascii="Cambria" w:eastAsia="Calibri" w:hAnsi="Cambria" w:cs="Calibri"/>
              </w:rPr>
            </w:pPr>
          </w:p>
          <w:p w14:paraId="7F1BA0A0" w14:textId="5D79761E" w:rsidR="00B463F5" w:rsidRPr="004E6C2D" w:rsidRDefault="00B463F5" w:rsidP="008C3E92">
            <w:pPr>
              <w:pStyle w:val="Paragraphedeliste"/>
              <w:jc w:val="both"/>
              <w:rPr>
                <w:rFonts w:ascii="Cambria" w:eastAsia="Calibri" w:hAnsi="Cambria" w:cs="Calibri"/>
              </w:rPr>
            </w:pPr>
          </w:p>
        </w:tc>
      </w:tr>
      <w:tr w:rsidR="00DE7C04" w:rsidRPr="00425C95" w14:paraId="3F91B59F" w14:textId="77777777" w:rsidTr="00C459B7">
        <w:tc>
          <w:tcPr>
            <w:tcW w:w="9634" w:type="dxa"/>
            <w:gridSpan w:val="2"/>
          </w:tcPr>
          <w:p w14:paraId="2E70FC74" w14:textId="77777777" w:rsidR="00DE7C04" w:rsidRPr="00425C95" w:rsidRDefault="00DE7C04" w:rsidP="00DE7C04">
            <w:pPr>
              <w:pStyle w:val="NormalWeb"/>
              <w:jc w:val="center"/>
              <w:rPr>
                <w:rFonts w:ascii="Cambria" w:hAnsi="Cambria" w:cstheme="minorHAnsi"/>
                <w:sz w:val="22"/>
                <w:szCs w:val="22"/>
              </w:rPr>
            </w:pPr>
            <w:r w:rsidRPr="00425C95">
              <w:rPr>
                <w:rFonts w:ascii="Cambria" w:hAnsi="Cambria" w:cstheme="minorHAnsi"/>
                <w:b/>
                <w:sz w:val="22"/>
                <w:szCs w:val="22"/>
                <w:lang w:eastAsia="en-US"/>
              </w:rPr>
              <w:t>Modalités de candidature</w:t>
            </w:r>
          </w:p>
        </w:tc>
      </w:tr>
      <w:tr w:rsidR="00DE7C04" w:rsidRPr="00425C95" w14:paraId="681A79D3" w14:textId="77777777" w:rsidTr="00C459B7">
        <w:tc>
          <w:tcPr>
            <w:tcW w:w="2098" w:type="dxa"/>
          </w:tcPr>
          <w:p w14:paraId="53F1798A" w14:textId="77777777" w:rsidR="00DE7C04" w:rsidRPr="00425C95" w:rsidRDefault="00DE7C04" w:rsidP="00DE7C04">
            <w:pPr>
              <w:jc w:val="both"/>
              <w:rPr>
                <w:rFonts w:ascii="Cambria" w:hAnsi="Cambria" w:cstheme="minorHAnsi"/>
                <w:color w:val="000000"/>
              </w:rPr>
            </w:pPr>
            <w:r w:rsidRPr="00425C95">
              <w:rPr>
                <w:rFonts w:ascii="Cambria" w:hAnsi="Cambria" w:cstheme="minorHAnsi"/>
                <w:b/>
                <w:bCs/>
              </w:rPr>
              <w:t>Dossier de candidature </w:t>
            </w:r>
          </w:p>
        </w:tc>
        <w:tc>
          <w:tcPr>
            <w:tcW w:w="7536" w:type="dxa"/>
          </w:tcPr>
          <w:p w14:paraId="71052F36" w14:textId="77777777" w:rsidR="00797D75" w:rsidRPr="00425C95" w:rsidRDefault="00797D75" w:rsidP="00797D75">
            <w:pPr>
              <w:rPr>
                <w:rFonts w:ascii="Cambria" w:hAnsi="Cambria"/>
              </w:rPr>
            </w:pPr>
            <w:r w:rsidRPr="00425C95">
              <w:rPr>
                <w:rFonts w:ascii="Cambria" w:hAnsi="Cambria"/>
              </w:rPr>
              <w:t xml:space="preserve">Il doit comporter : </w:t>
            </w:r>
          </w:p>
          <w:p w14:paraId="6EF120A0" w14:textId="77777777" w:rsidR="00797D75" w:rsidRPr="00425C95" w:rsidRDefault="00797D75" w:rsidP="00797D75">
            <w:pPr>
              <w:pStyle w:val="Paragraphedeliste"/>
              <w:numPr>
                <w:ilvl w:val="0"/>
                <w:numId w:val="2"/>
              </w:numPr>
              <w:spacing w:after="160" w:line="259" w:lineRule="auto"/>
              <w:rPr>
                <w:rFonts w:ascii="Cambria" w:hAnsi="Cambria"/>
              </w:rPr>
            </w:pPr>
            <w:r w:rsidRPr="00425C95">
              <w:rPr>
                <w:rFonts w:ascii="Cambria" w:hAnsi="Cambria"/>
              </w:rPr>
              <w:t>Une lettre de motivation adressée à Monsieur le Directeur Exécutif</w:t>
            </w:r>
            <w:r>
              <w:rPr>
                <w:rFonts w:ascii="Cambria" w:hAnsi="Cambria"/>
              </w:rPr>
              <w:t xml:space="preserve"> du CORAF</w:t>
            </w:r>
            <w:r w:rsidRPr="00425C95">
              <w:rPr>
                <w:rFonts w:ascii="Cambria" w:hAnsi="Cambria"/>
              </w:rPr>
              <w:t xml:space="preserve">, Dakar, Sénégal. </w:t>
            </w:r>
            <w:r w:rsidRPr="00425C95">
              <w:rPr>
                <w:rFonts w:ascii="Cambria" w:hAnsi="Cambria"/>
                <w:b/>
                <w:bCs/>
              </w:rPr>
              <w:t xml:space="preserve">Le fichier doit être nommé ainsi : Initiale du prénom +Nom en majuscule_LM. Par exemple, </w:t>
            </w:r>
            <w:r>
              <w:rPr>
                <w:rFonts w:ascii="Cambria" w:hAnsi="Cambria"/>
                <w:b/>
                <w:bCs/>
              </w:rPr>
              <w:t>SMBALLO</w:t>
            </w:r>
            <w:r w:rsidRPr="00425C95">
              <w:rPr>
                <w:rFonts w:ascii="Cambria" w:hAnsi="Cambria"/>
                <w:b/>
                <w:bCs/>
              </w:rPr>
              <w:t>_LM)</w:t>
            </w:r>
            <w:r w:rsidRPr="00425C95">
              <w:rPr>
                <w:rFonts w:ascii="Cambria" w:hAnsi="Cambria"/>
              </w:rPr>
              <w:t xml:space="preserve"> ; </w:t>
            </w:r>
          </w:p>
          <w:p w14:paraId="71D088BC" w14:textId="35853ABE" w:rsidR="00DE7C04" w:rsidRPr="00425C95" w:rsidRDefault="00797D75" w:rsidP="00797D75">
            <w:pPr>
              <w:pStyle w:val="Paragraphedeliste"/>
              <w:numPr>
                <w:ilvl w:val="0"/>
                <w:numId w:val="2"/>
              </w:numPr>
              <w:jc w:val="both"/>
              <w:rPr>
                <w:rFonts w:ascii="Cambria" w:hAnsi="Cambria" w:cstheme="minorHAnsi"/>
              </w:rPr>
            </w:pPr>
            <w:r w:rsidRPr="00425C95">
              <w:rPr>
                <w:rFonts w:ascii="Cambria" w:hAnsi="Cambria"/>
              </w:rPr>
              <w:t xml:space="preserve">Un CV détaillé, avec les noms et contacts de trois références obligatoires (e-mail, adresse, et téléphone). </w:t>
            </w:r>
            <w:r w:rsidRPr="00425C95">
              <w:rPr>
                <w:rFonts w:ascii="Cambria" w:hAnsi="Cambria"/>
                <w:b/>
                <w:bCs/>
              </w:rPr>
              <w:t xml:space="preserve">Le fichier du CV doit être nommé ainsi : Initiale du prénom +Nom en majuscule_CV_Mois et année. Par exemple, </w:t>
            </w:r>
            <w:r>
              <w:rPr>
                <w:rFonts w:ascii="Cambria" w:hAnsi="Cambria"/>
                <w:b/>
                <w:bCs/>
              </w:rPr>
              <w:t>SMBALLO</w:t>
            </w:r>
            <w:r w:rsidRPr="00425C95">
              <w:rPr>
                <w:rFonts w:ascii="Cambria" w:hAnsi="Cambria"/>
                <w:b/>
                <w:bCs/>
              </w:rPr>
              <w:t xml:space="preserve"> _CV </w:t>
            </w:r>
            <w:r w:rsidR="00F7657B">
              <w:rPr>
                <w:rFonts w:ascii="Cambria" w:hAnsi="Cambria"/>
                <w:b/>
                <w:bCs/>
              </w:rPr>
              <w:t>Février</w:t>
            </w:r>
            <w:r w:rsidRPr="00425C95">
              <w:rPr>
                <w:rFonts w:ascii="Cambria" w:hAnsi="Cambria"/>
                <w:b/>
                <w:bCs/>
              </w:rPr>
              <w:t>202</w:t>
            </w:r>
            <w:r w:rsidR="00F7657B">
              <w:rPr>
                <w:rFonts w:ascii="Cambria" w:hAnsi="Cambria"/>
                <w:b/>
                <w:bCs/>
              </w:rPr>
              <w:t>6</w:t>
            </w:r>
            <w:r w:rsidRPr="00425C95">
              <w:rPr>
                <w:rFonts w:ascii="Cambria" w:hAnsi="Cambria"/>
              </w:rPr>
              <w:t>.</w:t>
            </w:r>
          </w:p>
        </w:tc>
      </w:tr>
      <w:tr w:rsidR="00DE7C04" w:rsidRPr="00425C95" w14:paraId="605D03CE" w14:textId="77777777" w:rsidTr="00C459B7">
        <w:tc>
          <w:tcPr>
            <w:tcW w:w="2098" w:type="dxa"/>
          </w:tcPr>
          <w:p w14:paraId="5AC07249" w14:textId="77777777" w:rsidR="00DE7C04" w:rsidRPr="00425C95" w:rsidRDefault="00DE7C04" w:rsidP="00DE7C04">
            <w:pPr>
              <w:jc w:val="both"/>
              <w:rPr>
                <w:rFonts w:ascii="Cambria" w:hAnsi="Cambria" w:cstheme="minorHAnsi"/>
                <w:b/>
                <w:bCs/>
              </w:rPr>
            </w:pPr>
            <w:r w:rsidRPr="00425C95">
              <w:rPr>
                <w:rFonts w:ascii="Cambria" w:hAnsi="Cambria" w:cstheme="minorHAnsi"/>
                <w:b/>
                <w:bCs/>
              </w:rPr>
              <w:t>Contact</w:t>
            </w:r>
          </w:p>
        </w:tc>
        <w:tc>
          <w:tcPr>
            <w:tcW w:w="7536" w:type="dxa"/>
          </w:tcPr>
          <w:p w14:paraId="38531234" w14:textId="77777777" w:rsidR="00982D9F" w:rsidRPr="00425C95" w:rsidRDefault="00982D9F" w:rsidP="00982D9F">
            <w:pPr>
              <w:jc w:val="both"/>
              <w:rPr>
                <w:rStyle w:val="Lienhypertexte"/>
                <w:rFonts w:ascii="Cambria" w:hAnsi="Cambria" w:cstheme="minorHAnsi"/>
                <w:lang w:val="fr-SN"/>
              </w:rPr>
            </w:pPr>
            <w:r w:rsidRPr="00425C95">
              <w:rPr>
                <w:rFonts w:ascii="Cambria" w:hAnsi="Cambria"/>
              </w:rPr>
              <w:t>Les candidatures devront être envoyées à l’adresse</w:t>
            </w:r>
          </w:p>
          <w:p w14:paraId="23ED442C" w14:textId="4EF80DF1" w:rsidR="00DE7C04" w:rsidRPr="00425C95" w:rsidRDefault="00425C95" w:rsidP="00982D9F">
            <w:pPr>
              <w:jc w:val="both"/>
              <w:rPr>
                <w:rFonts w:ascii="Cambria" w:hAnsi="Cambria" w:cstheme="minorHAnsi"/>
              </w:rPr>
            </w:pPr>
            <w:hyperlink r:id="rId12" w:history="1">
              <w:r w:rsidRPr="00425C95">
                <w:rPr>
                  <w:rStyle w:val="Lienhypertexte"/>
                  <w:rFonts w:ascii="Cambria" w:hAnsi="Cambria" w:cstheme="minorHAnsi"/>
                </w:rPr>
                <w:t>rh@coraf.org</w:t>
              </w:r>
            </w:hyperlink>
            <w:r w:rsidRPr="00425C95">
              <w:rPr>
                <w:rFonts w:ascii="Cambria" w:hAnsi="Cambria" w:cstheme="minorHAnsi"/>
              </w:rPr>
              <w:t xml:space="preserve"> </w:t>
            </w:r>
          </w:p>
        </w:tc>
      </w:tr>
      <w:tr w:rsidR="00DE7C04" w:rsidRPr="00425C95" w14:paraId="351E94BE" w14:textId="77777777" w:rsidTr="00C459B7">
        <w:tc>
          <w:tcPr>
            <w:tcW w:w="2098" w:type="dxa"/>
          </w:tcPr>
          <w:p w14:paraId="6B67DC09" w14:textId="77777777" w:rsidR="00DE7C04" w:rsidRPr="00425C95" w:rsidRDefault="00DE7C04" w:rsidP="00DE7C04">
            <w:pPr>
              <w:jc w:val="both"/>
              <w:rPr>
                <w:rFonts w:ascii="Cambria" w:hAnsi="Cambria" w:cstheme="minorHAnsi"/>
                <w:b/>
                <w:bCs/>
              </w:rPr>
            </w:pPr>
            <w:r w:rsidRPr="00425C95">
              <w:rPr>
                <w:rFonts w:ascii="Cambria" w:hAnsi="Cambria" w:cstheme="minorHAnsi"/>
                <w:b/>
                <w:bCs/>
              </w:rPr>
              <w:t>Délai de dépôt</w:t>
            </w:r>
          </w:p>
        </w:tc>
        <w:tc>
          <w:tcPr>
            <w:tcW w:w="7536" w:type="dxa"/>
          </w:tcPr>
          <w:p w14:paraId="0A713C2F" w14:textId="51719CE8" w:rsidR="00DE7C04" w:rsidRPr="00425C95" w:rsidRDefault="00654327" w:rsidP="00DE7C04">
            <w:pPr>
              <w:jc w:val="both"/>
              <w:rPr>
                <w:rFonts w:ascii="Cambria" w:hAnsi="Cambria" w:cstheme="minorHAnsi"/>
              </w:rPr>
            </w:pPr>
            <w:r>
              <w:rPr>
                <w:rFonts w:ascii="Cambria" w:eastAsia="Times New Roman" w:hAnsi="Cambria" w:cs="Calibri"/>
                <w:b/>
                <w:lang w:eastAsia="fr-FR"/>
              </w:rPr>
              <w:t xml:space="preserve">24 Février 2026 </w:t>
            </w:r>
            <w:r w:rsidR="00C26D8E" w:rsidRPr="00425C95">
              <w:rPr>
                <w:rFonts w:ascii="Cambria" w:eastAsia="Times New Roman" w:hAnsi="Cambria" w:cs="Calibri"/>
                <w:b/>
                <w:lang w:eastAsia="fr-FR"/>
              </w:rPr>
              <w:t>à 23H59</w:t>
            </w:r>
          </w:p>
        </w:tc>
      </w:tr>
    </w:tbl>
    <w:p w14:paraId="08765726" w14:textId="5E255A72" w:rsidR="007F53A8" w:rsidRPr="007F53A8" w:rsidRDefault="007F53A8" w:rsidP="00A82C03">
      <w:pPr>
        <w:spacing w:line="276" w:lineRule="auto"/>
        <w:jc w:val="center"/>
        <w:rPr>
          <w:rFonts w:ascii="Cambria" w:hAnsi="Cambria" w:cstheme="minorHAnsi"/>
          <w:b/>
          <w:color w:val="0070C0"/>
        </w:rPr>
      </w:pPr>
      <w:r w:rsidRPr="007F53A8">
        <w:rPr>
          <w:rFonts w:ascii="Cambria" w:hAnsi="Cambria" w:cstheme="minorHAnsi"/>
          <w:b/>
          <w:color w:val="0070C0"/>
        </w:rPr>
        <w:t>Les candidatures féminines sont fortement encouragées</w:t>
      </w:r>
    </w:p>
    <w:p w14:paraId="404B377B" w14:textId="3EF9F0B2" w:rsidR="00D23053" w:rsidRPr="00425C95" w:rsidRDefault="00D23053" w:rsidP="00A82C03">
      <w:pPr>
        <w:spacing w:line="276" w:lineRule="auto"/>
        <w:jc w:val="center"/>
        <w:rPr>
          <w:rFonts w:ascii="Cambria" w:hAnsi="Cambria" w:cstheme="minorHAnsi"/>
          <w:b/>
        </w:rPr>
      </w:pPr>
      <w:r w:rsidRPr="00425C95">
        <w:rPr>
          <w:rFonts w:ascii="Cambria" w:hAnsi="Cambria" w:cstheme="minorHAnsi"/>
          <w:b/>
        </w:rPr>
        <w:t>Seuls les candidats présélectionnés seront contactés pour une entrevue</w:t>
      </w:r>
    </w:p>
    <w:p w14:paraId="0397C5A6" w14:textId="3EE2CCA8" w:rsidR="00623D5D" w:rsidRPr="00425C95" w:rsidRDefault="00623D5D" w:rsidP="009548A2">
      <w:pPr>
        <w:spacing w:after="0" w:line="240" w:lineRule="auto"/>
        <w:jc w:val="both"/>
        <w:rPr>
          <w:rFonts w:ascii="Cambria" w:hAnsi="Cambria" w:cstheme="majorHAnsi"/>
          <w:color w:val="626262"/>
          <w:shd w:val="clear" w:color="auto" w:fill="FFFFFF"/>
        </w:rPr>
      </w:pPr>
    </w:p>
    <w:sectPr w:rsidR="00623D5D" w:rsidRPr="00425C95" w:rsidSect="00482106">
      <w:headerReference w:type="default" r:id="rId13"/>
      <w:footerReference w:type="default" r:id="rId14"/>
      <w:headerReference w:type="first" r:id="rId15"/>
      <w:footerReference w:type="first" r:id="rId16"/>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17D0" w14:textId="77777777" w:rsidR="00AF0163" w:rsidRDefault="00AF0163" w:rsidP="00630F74">
      <w:pPr>
        <w:spacing w:after="0" w:line="240" w:lineRule="auto"/>
      </w:pPr>
      <w:r>
        <w:separator/>
      </w:r>
    </w:p>
  </w:endnote>
  <w:endnote w:type="continuationSeparator" w:id="0">
    <w:p w14:paraId="44AA296C" w14:textId="77777777" w:rsidR="00AF0163" w:rsidRDefault="00AF0163" w:rsidP="00630F74">
      <w:pPr>
        <w:spacing w:after="0" w:line="240" w:lineRule="auto"/>
      </w:pPr>
      <w:r>
        <w:continuationSeparator/>
      </w:r>
    </w:p>
  </w:endnote>
  <w:endnote w:type="continuationNotice" w:id="1">
    <w:p w14:paraId="66B6EAB7" w14:textId="77777777" w:rsidR="00AF0163" w:rsidRDefault="00AF0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1784570898"/>
      <w:docPartObj>
        <w:docPartGallery w:val="Page Numbers (Bottom of Page)"/>
        <w:docPartUnique/>
      </w:docPartObj>
    </w:sdtPr>
    <w:sdtContent>
      <w:p w14:paraId="07C053F7" w14:textId="5D9C28AA" w:rsidR="001B7419" w:rsidRPr="00A40157" w:rsidRDefault="001B7419">
        <w:pPr>
          <w:pStyle w:val="Pieddepage"/>
          <w:jc w:val="right"/>
          <w:rPr>
            <w:rFonts w:ascii="Cambria" w:hAnsi="Cambria"/>
            <w:sz w:val="16"/>
            <w:szCs w:val="16"/>
          </w:rPr>
        </w:pPr>
        <w:r w:rsidRPr="00A40157">
          <w:rPr>
            <w:rFonts w:ascii="Cambria" w:hAnsi="Cambria"/>
            <w:sz w:val="16"/>
            <w:szCs w:val="16"/>
          </w:rPr>
          <w:t xml:space="preserve">Page | </w:t>
        </w:r>
        <w:r w:rsidRPr="00A40157">
          <w:rPr>
            <w:rFonts w:ascii="Cambria" w:hAnsi="Cambria"/>
            <w:sz w:val="16"/>
            <w:szCs w:val="16"/>
          </w:rPr>
          <w:fldChar w:fldCharType="begin"/>
        </w:r>
        <w:r w:rsidRPr="00A40157">
          <w:rPr>
            <w:rFonts w:ascii="Cambria" w:hAnsi="Cambria"/>
            <w:sz w:val="16"/>
            <w:szCs w:val="16"/>
          </w:rPr>
          <w:instrText>PAGE   \* MERGEFORMAT</w:instrText>
        </w:r>
        <w:r w:rsidRPr="00A40157">
          <w:rPr>
            <w:rFonts w:ascii="Cambria" w:hAnsi="Cambria"/>
            <w:sz w:val="16"/>
            <w:szCs w:val="16"/>
          </w:rPr>
          <w:fldChar w:fldCharType="separate"/>
        </w:r>
        <w:r w:rsidR="00BE69E3">
          <w:rPr>
            <w:rFonts w:ascii="Cambria" w:hAnsi="Cambria"/>
            <w:noProof/>
            <w:sz w:val="16"/>
            <w:szCs w:val="16"/>
          </w:rPr>
          <w:t>3</w:t>
        </w:r>
        <w:r w:rsidRPr="00A40157">
          <w:rPr>
            <w:rFonts w:ascii="Cambria" w:hAnsi="Cambria"/>
            <w:sz w:val="16"/>
            <w:szCs w:val="16"/>
          </w:rPr>
          <w:fldChar w:fldCharType="end"/>
        </w:r>
        <w:r w:rsidRPr="00A40157">
          <w:rPr>
            <w:rFonts w:ascii="Cambria" w:hAnsi="Cambria"/>
            <w:sz w:val="16"/>
            <w:szCs w:val="16"/>
          </w:rPr>
          <w:t xml:space="preserve"> </w:t>
        </w:r>
      </w:p>
    </w:sdtContent>
  </w:sdt>
  <w:p w14:paraId="1A7A89C7" w14:textId="4D8E15A5" w:rsidR="001B7419" w:rsidRPr="00A40157" w:rsidRDefault="001B7419" w:rsidP="39CF90C7">
    <w:pPr>
      <w:pStyle w:val="Pieddepage"/>
      <w:jc w:val="center"/>
      <w:rPr>
        <w:rFonts w:ascii="Cambria" w:hAnsi="Cambr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1B7419" w14:paraId="1C2F89CA" w14:textId="77777777" w:rsidTr="39CF90C7">
      <w:tc>
        <w:tcPr>
          <w:tcW w:w="3115" w:type="dxa"/>
        </w:tcPr>
        <w:p w14:paraId="3C4F838A" w14:textId="33370227" w:rsidR="001B7419" w:rsidRDefault="001B7419" w:rsidP="39CF90C7">
          <w:pPr>
            <w:pStyle w:val="En-tte"/>
            <w:ind w:left="-115"/>
          </w:pPr>
        </w:p>
      </w:tc>
      <w:tc>
        <w:tcPr>
          <w:tcW w:w="3115" w:type="dxa"/>
        </w:tcPr>
        <w:p w14:paraId="760FB1B6" w14:textId="69297D02" w:rsidR="001B7419" w:rsidRDefault="001B7419" w:rsidP="39CF90C7">
          <w:pPr>
            <w:pStyle w:val="En-tte"/>
            <w:jc w:val="center"/>
          </w:pPr>
        </w:p>
      </w:tc>
      <w:tc>
        <w:tcPr>
          <w:tcW w:w="3115" w:type="dxa"/>
        </w:tcPr>
        <w:p w14:paraId="19911DA6" w14:textId="76C1BD9A" w:rsidR="001B7419" w:rsidRDefault="001B7419" w:rsidP="39CF90C7">
          <w:pPr>
            <w:pStyle w:val="En-tte"/>
            <w:ind w:right="-115"/>
            <w:jc w:val="right"/>
          </w:pPr>
        </w:p>
      </w:tc>
    </w:tr>
  </w:tbl>
  <w:p w14:paraId="3043C92A" w14:textId="6380A500" w:rsidR="001B7419" w:rsidRDefault="001B7419" w:rsidP="39CF90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ACED" w14:textId="77777777" w:rsidR="00AF0163" w:rsidRDefault="00AF0163" w:rsidP="00630F74">
      <w:pPr>
        <w:spacing w:after="0" w:line="240" w:lineRule="auto"/>
      </w:pPr>
      <w:r>
        <w:separator/>
      </w:r>
    </w:p>
  </w:footnote>
  <w:footnote w:type="continuationSeparator" w:id="0">
    <w:p w14:paraId="19E40DE9" w14:textId="77777777" w:rsidR="00AF0163" w:rsidRDefault="00AF0163" w:rsidP="00630F74">
      <w:pPr>
        <w:spacing w:after="0" w:line="240" w:lineRule="auto"/>
      </w:pPr>
      <w:r>
        <w:continuationSeparator/>
      </w:r>
    </w:p>
  </w:footnote>
  <w:footnote w:type="continuationNotice" w:id="1">
    <w:p w14:paraId="7181B18B" w14:textId="77777777" w:rsidR="00AF0163" w:rsidRDefault="00AF01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1B7419" w14:paraId="14F0F868" w14:textId="77777777" w:rsidTr="39CF90C7">
      <w:tc>
        <w:tcPr>
          <w:tcW w:w="3115" w:type="dxa"/>
        </w:tcPr>
        <w:p w14:paraId="6776A0FB" w14:textId="792F5C15" w:rsidR="001B7419" w:rsidRDefault="001B7419" w:rsidP="39CF90C7">
          <w:pPr>
            <w:pStyle w:val="En-tte"/>
            <w:ind w:left="-115"/>
          </w:pPr>
        </w:p>
      </w:tc>
      <w:tc>
        <w:tcPr>
          <w:tcW w:w="3115" w:type="dxa"/>
        </w:tcPr>
        <w:p w14:paraId="61690C01" w14:textId="62EED537" w:rsidR="001B7419" w:rsidRDefault="001B7419" w:rsidP="39CF90C7">
          <w:pPr>
            <w:pStyle w:val="En-tte"/>
            <w:jc w:val="center"/>
          </w:pPr>
        </w:p>
      </w:tc>
      <w:tc>
        <w:tcPr>
          <w:tcW w:w="3115" w:type="dxa"/>
        </w:tcPr>
        <w:p w14:paraId="49C86531" w14:textId="60E7EF34" w:rsidR="001B7419" w:rsidRDefault="001B7419" w:rsidP="39CF90C7">
          <w:pPr>
            <w:pStyle w:val="En-tte"/>
            <w:ind w:right="-115"/>
            <w:jc w:val="right"/>
          </w:pPr>
        </w:p>
      </w:tc>
    </w:tr>
  </w:tbl>
  <w:p w14:paraId="1CDCE5B2" w14:textId="1C3C9449" w:rsidR="001B7419" w:rsidRDefault="001B7419" w:rsidP="39CF90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9FE2" w14:textId="007FF0FD" w:rsidR="001B7419" w:rsidRDefault="001B7419" w:rsidP="008C6B1D">
    <w:pPr>
      <w:pStyle w:val="En-tte"/>
      <w:tabs>
        <w:tab w:val="clear" w:pos="4536"/>
        <w:tab w:val="clear" w:pos="9072"/>
        <w:tab w:val="left" w:pos="5009"/>
        <w:tab w:val="left" w:pos="548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2E9"/>
    <w:multiLevelType w:val="hybridMultilevel"/>
    <w:tmpl w:val="378A3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707FA"/>
    <w:multiLevelType w:val="hybridMultilevel"/>
    <w:tmpl w:val="55FABE7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28683F"/>
    <w:multiLevelType w:val="hybridMultilevel"/>
    <w:tmpl w:val="FF143A62"/>
    <w:lvl w:ilvl="0" w:tplc="4936FE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915A14"/>
    <w:multiLevelType w:val="hybridMultilevel"/>
    <w:tmpl w:val="F54617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7874BB"/>
    <w:multiLevelType w:val="hybridMultilevel"/>
    <w:tmpl w:val="ECA4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B6477"/>
    <w:multiLevelType w:val="hybridMultilevel"/>
    <w:tmpl w:val="E062B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306EAD"/>
    <w:multiLevelType w:val="hybridMultilevel"/>
    <w:tmpl w:val="7AEACD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5C4E8A"/>
    <w:multiLevelType w:val="hybridMultilevel"/>
    <w:tmpl w:val="B7142F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A0FDA"/>
    <w:multiLevelType w:val="hybridMultilevel"/>
    <w:tmpl w:val="8472695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37C20E5"/>
    <w:multiLevelType w:val="hybridMultilevel"/>
    <w:tmpl w:val="DEDA09E2"/>
    <w:lvl w:ilvl="0" w:tplc="B9522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96774"/>
    <w:multiLevelType w:val="hybridMultilevel"/>
    <w:tmpl w:val="4EB25E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ACA7D3F"/>
    <w:multiLevelType w:val="hybridMultilevel"/>
    <w:tmpl w:val="4910481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2" w15:restartNumberingAfterBreak="0">
    <w:nsid w:val="4D310994"/>
    <w:multiLevelType w:val="hybridMultilevel"/>
    <w:tmpl w:val="2B3058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099452D"/>
    <w:multiLevelType w:val="hybridMultilevel"/>
    <w:tmpl w:val="11A09472"/>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4" w15:restartNumberingAfterBreak="0">
    <w:nsid w:val="598C12CA"/>
    <w:multiLevelType w:val="hybridMultilevel"/>
    <w:tmpl w:val="185CF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461DB"/>
    <w:multiLevelType w:val="hybridMultilevel"/>
    <w:tmpl w:val="C772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D0C34"/>
    <w:multiLevelType w:val="hybridMultilevel"/>
    <w:tmpl w:val="88C223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85411002">
    <w:abstractNumId w:val="1"/>
  </w:num>
  <w:num w:numId="2" w16cid:durableId="1702510450">
    <w:abstractNumId w:val="5"/>
  </w:num>
  <w:num w:numId="3" w16cid:durableId="399639436">
    <w:abstractNumId w:val="8"/>
  </w:num>
  <w:num w:numId="4" w16cid:durableId="550767209">
    <w:abstractNumId w:val="3"/>
  </w:num>
  <w:num w:numId="5" w16cid:durableId="376902759">
    <w:abstractNumId w:val="4"/>
  </w:num>
  <w:num w:numId="6" w16cid:durableId="1509708914">
    <w:abstractNumId w:val="15"/>
  </w:num>
  <w:num w:numId="7" w16cid:durableId="1236084808">
    <w:abstractNumId w:val="2"/>
  </w:num>
  <w:num w:numId="8" w16cid:durableId="1812476999">
    <w:abstractNumId w:val="6"/>
  </w:num>
  <w:num w:numId="9" w16cid:durableId="737482431">
    <w:abstractNumId w:val="11"/>
  </w:num>
  <w:num w:numId="10" w16cid:durableId="1317340674">
    <w:abstractNumId w:val="16"/>
  </w:num>
  <w:num w:numId="11" w16cid:durableId="1361585349">
    <w:abstractNumId w:val="12"/>
  </w:num>
  <w:num w:numId="12" w16cid:durableId="1461147379">
    <w:abstractNumId w:val="0"/>
  </w:num>
  <w:num w:numId="13" w16cid:durableId="2247873">
    <w:abstractNumId w:val="7"/>
  </w:num>
  <w:num w:numId="14" w16cid:durableId="1270433108">
    <w:abstractNumId w:val="9"/>
  </w:num>
  <w:num w:numId="15" w16cid:durableId="1138916333">
    <w:abstractNumId w:val="14"/>
  </w:num>
  <w:num w:numId="16" w16cid:durableId="843279308">
    <w:abstractNumId w:val="10"/>
  </w:num>
  <w:num w:numId="17" w16cid:durableId="4065414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74"/>
    <w:rsid w:val="0000015D"/>
    <w:rsid w:val="00000553"/>
    <w:rsid w:val="000015EE"/>
    <w:rsid w:val="00001AED"/>
    <w:rsid w:val="000020B1"/>
    <w:rsid w:val="00002499"/>
    <w:rsid w:val="00002A22"/>
    <w:rsid w:val="0000305C"/>
    <w:rsid w:val="000030AF"/>
    <w:rsid w:val="00003A46"/>
    <w:rsid w:val="00004212"/>
    <w:rsid w:val="000053FE"/>
    <w:rsid w:val="00007082"/>
    <w:rsid w:val="00010068"/>
    <w:rsid w:val="00011E13"/>
    <w:rsid w:val="00012192"/>
    <w:rsid w:val="00012B23"/>
    <w:rsid w:val="00012B9E"/>
    <w:rsid w:val="00013383"/>
    <w:rsid w:val="00013A0A"/>
    <w:rsid w:val="00013A29"/>
    <w:rsid w:val="000157F5"/>
    <w:rsid w:val="00015D81"/>
    <w:rsid w:val="00016EB4"/>
    <w:rsid w:val="00017129"/>
    <w:rsid w:val="000205C0"/>
    <w:rsid w:val="00020B4D"/>
    <w:rsid w:val="00021FDA"/>
    <w:rsid w:val="0002238E"/>
    <w:rsid w:val="00022F72"/>
    <w:rsid w:val="00023B66"/>
    <w:rsid w:val="00023DCC"/>
    <w:rsid w:val="00023E28"/>
    <w:rsid w:val="00023EAA"/>
    <w:rsid w:val="0002429C"/>
    <w:rsid w:val="00025044"/>
    <w:rsid w:val="000253D2"/>
    <w:rsid w:val="0002608D"/>
    <w:rsid w:val="00026714"/>
    <w:rsid w:val="00026BC2"/>
    <w:rsid w:val="000274B5"/>
    <w:rsid w:val="00030791"/>
    <w:rsid w:val="00030E5F"/>
    <w:rsid w:val="00031416"/>
    <w:rsid w:val="000315FC"/>
    <w:rsid w:val="000319D5"/>
    <w:rsid w:val="00032648"/>
    <w:rsid w:val="00032766"/>
    <w:rsid w:val="0003322D"/>
    <w:rsid w:val="00033437"/>
    <w:rsid w:val="0003592F"/>
    <w:rsid w:val="00035C36"/>
    <w:rsid w:val="00036023"/>
    <w:rsid w:val="000364F4"/>
    <w:rsid w:val="00037482"/>
    <w:rsid w:val="00037FE7"/>
    <w:rsid w:val="00041382"/>
    <w:rsid w:val="00041924"/>
    <w:rsid w:val="00041D47"/>
    <w:rsid w:val="00042C3C"/>
    <w:rsid w:val="00043059"/>
    <w:rsid w:val="00043BEE"/>
    <w:rsid w:val="00043D28"/>
    <w:rsid w:val="0004440C"/>
    <w:rsid w:val="0004472F"/>
    <w:rsid w:val="00044A78"/>
    <w:rsid w:val="00045687"/>
    <w:rsid w:val="00045995"/>
    <w:rsid w:val="00045E17"/>
    <w:rsid w:val="000502B6"/>
    <w:rsid w:val="000503D7"/>
    <w:rsid w:val="0005058E"/>
    <w:rsid w:val="00051219"/>
    <w:rsid w:val="000520C2"/>
    <w:rsid w:val="00052634"/>
    <w:rsid w:val="0005393F"/>
    <w:rsid w:val="00054DE6"/>
    <w:rsid w:val="0005501A"/>
    <w:rsid w:val="000555FA"/>
    <w:rsid w:val="000557E1"/>
    <w:rsid w:val="000564DA"/>
    <w:rsid w:val="0005785F"/>
    <w:rsid w:val="000578F5"/>
    <w:rsid w:val="000610F7"/>
    <w:rsid w:val="00061A71"/>
    <w:rsid w:val="00061B0B"/>
    <w:rsid w:val="00062120"/>
    <w:rsid w:val="00062797"/>
    <w:rsid w:val="00062DF3"/>
    <w:rsid w:val="00062F92"/>
    <w:rsid w:val="00063005"/>
    <w:rsid w:val="00063468"/>
    <w:rsid w:val="00063617"/>
    <w:rsid w:val="00064813"/>
    <w:rsid w:val="000658DB"/>
    <w:rsid w:val="000658E1"/>
    <w:rsid w:val="000679FB"/>
    <w:rsid w:val="0007131C"/>
    <w:rsid w:val="00071432"/>
    <w:rsid w:val="00072FA3"/>
    <w:rsid w:val="000737C6"/>
    <w:rsid w:val="00074217"/>
    <w:rsid w:val="000744B0"/>
    <w:rsid w:val="00074EFB"/>
    <w:rsid w:val="000765FB"/>
    <w:rsid w:val="00076743"/>
    <w:rsid w:val="00076968"/>
    <w:rsid w:val="00077456"/>
    <w:rsid w:val="00081845"/>
    <w:rsid w:val="00082110"/>
    <w:rsid w:val="00082BF6"/>
    <w:rsid w:val="000833A7"/>
    <w:rsid w:val="00085968"/>
    <w:rsid w:val="0008596B"/>
    <w:rsid w:val="0008599C"/>
    <w:rsid w:val="00085E4C"/>
    <w:rsid w:val="00086C66"/>
    <w:rsid w:val="00086FED"/>
    <w:rsid w:val="000871DB"/>
    <w:rsid w:val="0008738A"/>
    <w:rsid w:val="000873E9"/>
    <w:rsid w:val="00090E6A"/>
    <w:rsid w:val="00091201"/>
    <w:rsid w:val="00091435"/>
    <w:rsid w:val="00094348"/>
    <w:rsid w:val="000959B2"/>
    <w:rsid w:val="00096477"/>
    <w:rsid w:val="00096A19"/>
    <w:rsid w:val="00096C94"/>
    <w:rsid w:val="00096CFE"/>
    <w:rsid w:val="000A04BC"/>
    <w:rsid w:val="000A0F4F"/>
    <w:rsid w:val="000A14EB"/>
    <w:rsid w:val="000A15A3"/>
    <w:rsid w:val="000A1A52"/>
    <w:rsid w:val="000A2746"/>
    <w:rsid w:val="000A40B2"/>
    <w:rsid w:val="000A457E"/>
    <w:rsid w:val="000A4BCB"/>
    <w:rsid w:val="000A4D08"/>
    <w:rsid w:val="000A4D16"/>
    <w:rsid w:val="000A61DD"/>
    <w:rsid w:val="000A6C43"/>
    <w:rsid w:val="000A6E05"/>
    <w:rsid w:val="000B0A13"/>
    <w:rsid w:val="000B16DA"/>
    <w:rsid w:val="000B1B79"/>
    <w:rsid w:val="000B1C9B"/>
    <w:rsid w:val="000B3561"/>
    <w:rsid w:val="000B35CA"/>
    <w:rsid w:val="000B3B71"/>
    <w:rsid w:val="000B4429"/>
    <w:rsid w:val="000B48AB"/>
    <w:rsid w:val="000B4A35"/>
    <w:rsid w:val="000B5170"/>
    <w:rsid w:val="000B62D2"/>
    <w:rsid w:val="000B691D"/>
    <w:rsid w:val="000B7A23"/>
    <w:rsid w:val="000B7D49"/>
    <w:rsid w:val="000C0B00"/>
    <w:rsid w:val="000C0FA7"/>
    <w:rsid w:val="000C188D"/>
    <w:rsid w:val="000C3298"/>
    <w:rsid w:val="000C3C61"/>
    <w:rsid w:val="000C3F82"/>
    <w:rsid w:val="000C467B"/>
    <w:rsid w:val="000C533F"/>
    <w:rsid w:val="000C6DFB"/>
    <w:rsid w:val="000C781D"/>
    <w:rsid w:val="000C787F"/>
    <w:rsid w:val="000C7A8E"/>
    <w:rsid w:val="000C7F6F"/>
    <w:rsid w:val="000D15BC"/>
    <w:rsid w:val="000D1730"/>
    <w:rsid w:val="000D1A10"/>
    <w:rsid w:val="000D28DF"/>
    <w:rsid w:val="000D293E"/>
    <w:rsid w:val="000D2A7F"/>
    <w:rsid w:val="000D3124"/>
    <w:rsid w:val="000D3B9C"/>
    <w:rsid w:val="000D48BF"/>
    <w:rsid w:val="000D58CF"/>
    <w:rsid w:val="000D5AF6"/>
    <w:rsid w:val="000D5F25"/>
    <w:rsid w:val="000D6670"/>
    <w:rsid w:val="000D6F9A"/>
    <w:rsid w:val="000D734B"/>
    <w:rsid w:val="000D7D67"/>
    <w:rsid w:val="000E0058"/>
    <w:rsid w:val="000E0716"/>
    <w:rsid w:val="000E1725"/>
    <w:rsid w:val="000E3166"/>
    <w:rsid w:val="000E3D98"/>
    <w:rsid w:val="000E41CA"/>
    <w:rsid w:val="000E4419"/>
    <w:rsid w:val="000E4899"/>
    <w:rsid w:val="000E4DCA"/>
    <w:rsid w:val="000E5966"/>
    <w:rsid w:val="000E5E1C"/>
    <w:rsid w:val="000E792F"/>
    <w:rsid w:val="000F0C7D"/>
    <w:rsid w:val="000F1C64"/>
    <w:rsid w:val="000F2BD8"/>
    <w:rsid w:val="000F2C5C"/>
    <w:rsid w:val="000F35B3"/>
    <w:rsid w:val="000F37D2"/>
    <w:rsid w:val="000F4A1D"/>
    <w:rsid w:val="000F501D"/>
    <w:rsid w:val="000F5209"/>
    <w:rsid w:val="000F5C28"/>
    <w:rsid w:val="000F605C"/>
    <w:rsid w:val="000F6AB5"/>
    <w:rsid w:val="000F750C"/>
    <w:rsid w:val="000F76A7"/>
    <w:rsid w:val="000F777C"/>
    <w:rsid w:val="00100083"/>
    <w:rsid w:val="00100367"/>
    <w:rsid w:val="00100D78"/>
    <w:rsid w:val="0010102A"/>
    <w:rsid w:val="0010176B"/>
    <w:rsid w:val="00103360"/>
    <w:rsid w:val="001036FA"/>
    <w:rsid w:val="00104A6F"/>
    <w:rsid w:val="00105EA3"/>
    <w:rsid w:val="0010694A"/>
    <w:rsid w:val="00107003"/>
    <w:rsid w:val="001074ED"/>
    <w:rsid w:val="0011127F"/>
    <w:rsid w:val="001114CD"/>
    <w:rsid w:val="0011229D"/>
    <w:rsid w:val="001128C4"/>
    <w:rsid w:val="00113797"/>
    <w:rsid w:val="00113D21"/>
    <w:rsid w:val="001172A4"/>
    <w:rsid w:val="00117DD4"/>
    <w:rsid w:val="001203B1"/>
    <w:rsid w:val="0012110B"/>
    <w:rsid w:val="001216EE"/>
    <w:rsid w:val="00122631"/>
    <w:rsid w:val="00123169"/>
    <w:rsid w:val="0012339A"/>
    <w:rsid w:val="00123458"/>
    <w:rsid w:val="00124629"/>
    <w:rsid w:val="0012523C"/>
    <w:rsid w:val="00125674"/>
    <w:rsid w:val="00125880"/>
    <w:rsid w:val="00125A4A"/>
    <w:rsid w:val="00126147"/>
    <w:rsid w:val="00130594"/>
    <w:rsid w:val="00130847"/>
    <w:rsid w:val="00130884"/>
    <w:rsid w:val="00130D26"/>
    <w:rsid w:val="00130F17"/>
    <w:rsid w:val="001326D7"/>
    <w:rsid w:val="001328F7"/>
    <w:rsid w:val="00132C70"/>
    <w:rsid w:val="00132EBD"/>
    <w:rsid w:val="00133606"/>
    <w:rsid w:val="00133DF8"/>
    <w:rsid w:val="00134004"/>
    <w:rsid w:val="00134C0D"/>
    <w:rsid w:val="001367C5"/>
    <w:rsid w:val="00136D28"/>
    <w:rsid w:val="0013722E"/>
    <w:rsid w:val="0014031C"/>
    <w:rsid w:val="00141A8A"/>
    <w:rsid w:val="00141F72"/>
    <w:rsid w:val="00146226"/>
    <w:rsid w:val="001469F8"/>
    <w:rsid w:val="001471BB"/>
    <w:rsid w:val="0014795B"/>
    <w:rsid w:val="00150C3B"/>
    <w:rsid w:val="001512D7"/>
    <w:rsid w:val="00151801"/>
    <w:rsid w:val="00151D11"/>
    <w:rsid w:val="00151D2D"/>
    <w:rsid w:val="00153A7E"/>
    <w:rsid w:val="001542BD"/>
    <w:rsid w:val="00154540"/>
    <w:rsid w:val="001568CD"/>
    <w:rsid w:val="00157176"/>
    <w:rsid w:val="00157506"/>
    <w:rsid w:val="00160034"/>
    <w:rsid w:val="00160AC5"/>
    <w:rsid w:val="00160D88"/>
    <w:rsid w:val="0016139E"/>
    <w:rsid w:val="001619F1"/>
    <w:rsid w:val="001626CE"/>
    <w:rsid w:val="00163333"/>
    <w:rsid w:val="0016361A"/>
    <w:rsid w:val="001636A5"/>
    <w:rsid w:val="00163CD1"/>
    <w:rsid w:val="0016467A"/>
    <w:rsid w:val="00164F58"/>
    <w:rsid w:val="00164F89"/>
    <w:rsid w:val="0016632C"/>
    <w:rsid w:val="0016680A"/>
    <w:rsid w:val="00166BC1"/>
    <w:rsid w:val="00166C03"/>
    <w:rsid w:val="00166EE5"/>
    <w:rsid w:val="00170D02"/>
    <w:rsid w:val="0017120C"/>
    <w:rsid w:val="0017123A"/>
    <w:rsid w:val="00171810"/>
    <w:rsid w:val="001718D2"/>
    <w:rsid w:val="00171D85"/>
    <w:rsid w:val="00171E72"/>
    <w:rsid w:val="0017439A"/>
    <w:rsid w:val="00174D07"/>
    <w:rsid w:val="00174D7D"/>
    <w:rsid w:val="00175EA8"/>
    <w:rsid w:val="00177540"/>
    <w:rsid w:val="00177A5B"/>
    <w:rsid w:val="001800F2"/>
    <w:rsid w:val="0018155D"/>
    <w:rsid w:val="00181848"/>
    <w:rsid w:val="00181906"/>
    <w:rsid w:val="001824D3"/>
    <w:rsid w:val="001835BA"/>
    <w:rsid w:val="0018512A"/>
    <w:rsid w:val="001900CD"/>
    <w:rsid w:val="00190F4B"/>
    <w:rsid w:val="0019106F"/>
    <w:rsid w:val="001912D9"/>
    <w:rsid w:val="00191378"/>
    <w:rsid w:val="00191957"/>
    <w:rsid w:val="001937E9"/>
    <w:rsid w:val="001943D9"/>
    <w:rsid w:val="0019564D"/>
    <w:rsid w:val="001963C1"/>
    <w:rsid w:val="001965B3"/>
    <w:rsid w:val="00196B0F"/>
    <w:rsid w:val="00196F13"/>
    <w:rsid w:val="00197D8C"/>
    <w:rsid w:val="00197E78"/>
    <w:rsid w:val="00197EE2"/>
    <w:rsid w:val="001A0B50"/>
    <w:rsid w:val="001A0E02"/>
    <w:rsid w:val="001A1BBD"/>
    <w:rsid w:val="001A1E9D"/>
    <w:rsid w:val="001A3710"/>
    <w:rsid w:val="001A5637"/>
    <w:rsid w:val="001A5BC8"/>
    <w:rsid w:val="001A605C"/>
    <w:rsid w:val="001B0A10"/>
    <w:rsid w:val="001B1838"/>
    <w:rsid w:val="001B268B"/>
    <w:rsid w:val="001B280C"/>
    <w:rsid w:val="001B2DF6"/>
    <w:rsid w:val="001B3001"/>
    <w:rsid w:val="001B31C0"/>
    <w:rsid w:val="001B31F2"/>
    <w:rsid w:val="001B5A8A"/>
    <w:rsid w:val="001B7419"/>
    <w:rsid w:val="001B78B2"/>
    <w:rsid w:val="001C0931"/>
    <w:rsid w:val="001C15E2"/>
    <w:rsid w:val="001C2719"/>
    <w:rsid w:val="001C2A7A"/>
    <w:rsid w:val="001C3656"/>
    <w:rsid w:val="001C5077"/>
    <w:rsid w:val="001C644B"/>
    <w:rsid w:val="001C68C9"/>
    <w:rsid w:val="001C7BE9"/>
    <w:rsid w:val="001D0824"/>
    <w:rsid w:val="001D22A1"/>
    <w:rsid w:val="001D3CC4"/>
    <w:rsid w:val="001D4576"/>
    <w:rsid w:val="001D4997"/>
    <w:rsid w:val="001D4AE7"/>
    <w:rsid w:val="001D57A7"/>
    <w:rsid w:val="001D5CD6"/>
    <w:rsid w:val="001D5E57"/>
    <w:rsid w:val="001D60C3"/>
    <w:rsid w:val="001D69B2"/>
    <w:rsid w:val="001E0499"/>
    <w:rsid w:val="001E1392"/>
    <w:rsid w:val="001E1A26"/>
    <w:rsid w:val="001E254E"/>
    <w:rsid w:val="001E30BA"/>
    <w:rsid w:val="001E39E7"/>
    <w:rsid w:val="001E3B6E"/>
    <w:rsid w:val="001E3FD8"/>
    <w:rsid w:val="001E4929"/>
    <w:rsid w:val="001E506D"/>
    <w:rsid w:val="001E58EA"/>
    <w:rsid w:val="001E6FE5"/>
    <w:rsid w:val="001F0972"/>
    <w:rsid w:val="001F34BC"/>
    <w:rsid w:val="001F3AE9"/>
    <w:rsid w:val="001F458A"/>
    <w:rsid w:val="002007DF"/>
    <w:rsid w:val="00205B7E"/>
    <w:rsid w:val="00206EC9"/>
    <w:rsid w:val="00206F8D"/>
    <w:rsid w:val="0020766C"/>
    <w:rsid w:val="00207798"/>
    <w:rsid w:val="002108A5"/>
    <w:rsid w:val="00210DD4"/>
    <w:rsid w:val="002110FD"/>
    <w:rsid w:val="00211D39"/>
    <w:rsid w:val="00212CD2"/>
    <w:rsid w:val="00213016"/>
    <w:rsid w:val="0021366F"/>
    <w:rsid w:val="00214196"/>
    <w:rsid w:val="00214199"/>
    <w:rsid w:val="00214C5E"/>
    <w:rsid w:val="0021700C"/>
    <w:rsid w:val="002171CB"/>
    <w:rsid w:val="00217623"/>
    <w:rsid w:val="0022103E"/>
    <w:rsid w:val="00222202"/>
    <w:rsid w:val="002234D2"/>
    <w:rsid w:val="002235AD"/>
    <w:rsid w:val="002239A5"/>
    <w:rsid w:val="002253AF"/>
    <w:rsid w:val="0022649D"/>
    <w:rsid w:val="0022671B"/>
    <w:rsid w:val="00227C22"/>
    <w:rsid w:val="00227D5C"/>
    <w:rsid w:val="0023039B"/>
    <w:rsid w:val="0023056C"/>
    <w:rsid w:val="00230D76"/>
    <w:rsid w:val="00231F69"/>
    <w:rsid w:val="0023207A"/>
    <w:rsid w:val="00232158"/>
    <w:rsid w:val="00232587"/>
    <w:rsid w:val="00232CE1"/>
    <w:rsid w:val="00232DC7"/>
    <w:rsid w:val="002331C4"/>
    <w:rsid w:val="002331CB"/>
    <w:rsid w:val="00233478"/>
    <w:rsid w:val="0023415A"/>
    <w:rsid w:val="00235233"/>
    <w:rsid w:val="002357AD"/>
    <w:rsid w:val="00235E5D"/>
    <w:rsid w:val="002366CB"/>
    <w:rsid w:val="00237691"/>
    <w:rsid w:val="00237820"/>
    <w:rsid w:val="00240135"/>
    <w:rsid w:val="00240547"/>
    <w:rsid w:val="002424B8"/>
    <w:rsid w:val="00242503"/>
    <w:rsid w:val="002425B3"/>
    <w:rsid w:val="00242AD7"/>
    <w:rsid w:val="00243B81"/>
    <w:rsid w:val="00243C11"/>
    <w:rsid w:val="002449BE"/>
    <w:rsid w:val="0024648C"/>
    <w:rsid w:val="00246D7E"/>
    <w:rsid w:val="0024736B"/>
    <w:rsid w:val="00251411"/>
    <w:rsid w:val="00252905"/>
    <w:rsid w:val="002534CD"/>
    <w:rsid w:val="00253880"/>
    <w:rsid w:val="002547DC"/>
    <w:rsid w:val="00254A4B"/>
    <w:rsid w:val="0025549C"/>
    <w:rsid w:val="00256D6F"/>
    <w:rsid w:val="00257D6F"/>
    <w:rsid w:val="002605FD"/>
    <w:rsid w:val="00260EFB"/>
    <w:rsid w:val="002619CA"/>
    <w:rsid w:val="0026256C"/>
    <w:rsid w:val="00263A27"/>
    <w:rsid w:val="00263A67"/>
    <w:rsid w:val="00264146"/>
    <w:rsid w:val="00264727"/>
    <w:rsid w:val="00264AA0"/>
    <w:rsid w:val="00265965"/>
    <w:rsid w:val="00265D65"/>
    <w:rsid w:val="00265F51"/>
    <w:rsid w:val="00265FD3"/>
    <w:rsid w:val="00266628"/>
    <w:rsid w:val="002678B2"/>
    <w:rsid w:val="00267A43"/>
    <w:rsid w:val="0027063E"/>
    <w:rsid w:val="00272632"/>
    <w:rsid w:val="002727E8"/>
    <w:rsid w:val="00273F49"/>
    <w:rsid w:val="002745D5"/>
    <w:rsid w:val="0027502F"/>
    <w:rsid w:val="002759B6"/>
    <w:rsid w:val="00276998"/>
    <w:rsid w:val="0027721D"/>
    <w:rsid w:val="00277772"/>
    <w:rsid w:val="0027780D"/>
    <w:rsid w:val="002779D1"/>
    <w:rsid w:val="00282B6E"/>
    <w:rsid w:val="00283086"/>
    <w:rsid w:val="00283960"/>
    <w:rsid w:val="0028399A"/>
    <w:rsid w:val="00283B7B"/>
    <w:rsid w:val="00284785"/>
    <w:rsid w:val="00285064"/>
    <w:rsid w:val="0028559F"/>
    <w:rsid w:val="00286402"/>
    <w:rsid w:val="00286552"/>
    <w:rsid w:val="00287153"/>
    <w:rsid w:val="00287614"/>
    <w:rsid w:val="00290572"/>
    <w:rsid w:val="002905CB"/>
    <w:rsid w:val="00290624"/>
    <w:rsid w:val="00292014"/>
    <w:rsid w:val="002924C4"/>
    <w:rsid w:val="00292DF2"/>
    <w:rsid w:val="00293D88"/>
    <w:rsid w:val="00293DF2"/>
    <w:rsid w:val="00294190"/>
    <w:rsid w:val="0029429A"/>
    <w:rsid w:val="00294791"/>
    <w:rsid w:val="00294DCD"/>
    <w:rsid w:val="002956A6"/>
    <w:rsid w:val="00295794"/>
    <w:rsid w:val="00295EC7"/>
    <w:rsid w:val="00296803"/>
    <w:rsid w:val="002A086F"/>
    <w:rsid w:val="002A094E"/>
    <w:rsid w:val="002A11E5"/>
    <w:rsid w:val="002A135E"/>
    <w:rsid w:val="002A1502"/>
    <w:rsid w:val="002A188B"/>
    <w:rsid w:val="002A1AFE"/>
    <w:rsid w:val="002A209B"/>
    <w:rsid w:val="002A3CD5"/>
    <w:rsid w:val="002A3E32"/>
    <w:rsid w:val="002A4B7E"/>
    <w:rsid w:val="002A53B5"/>
    <w:rsid w:val="002A5972"/>
    <w:rsid w:val="002A6246"/>
    <w:rsid w:val="002A6978"/>
    <w:rsid w:val="002A6F5D"/>
    <w:rsid w:val="002A70DF"/>
    <w:rsid w:val="002A7A2B"/>
    <w:rsid w:val="002B038C"/>
    <w:rsid w:val="002B078C"/>
    <w:rsid w:val="002B0DC0"/>
    <w:rsid w:val="002B0F36"/>
    <w:rsid w:val="002B1092"/>
    <w:rsid w:val="002B27C5"/>
    <w:rsid w:val="002B3798"/>
    <w:rsid w:val="002B3802"/>
    <w:rsid w:val="002B4644"/>
    <w:rsid w:val="002B49D5"/>
    <w:rsid w:val="002B4BE8"/>
    <w:rsid w:val="002B5022"/>
    <w:rsid w:val="002B5BBF"/>
    <w:rsid w:val="002B620D"/>
    <w:rsid w:val="002B6269"/>
    <w:rsid w:val="002B65D8"/>
    <w:rsid w:val="002B6ADB"/>
    <w:rsid w:val="002B7006"/>
    <w:rsid w:val="002B7636"/>
    <w:rsid w:val="002B78D3"/>
    <w:rsid w:val="002B7ED3"/>
    <w:rsid w:val="002C014E"/>
    <w:rsid w:val="002C0318"/>
    <w:rsid w:val="002C115E"/>
    <w:rsid w:val="002C172C"/>
    <w:rsid w:val="002C2880"/>
    <w:rsid w:val="002C392F"/>
    <w:rsid w:val="002C3A5F"/>
    <w:rsid w:val="002C3CF5"/>
    <w:rsid w:val="002C4C41"/>
    <w:rsid w:val="002C4C9B"/>
    <w:rsid w:val="002C64E7"/>
    <w:rsid w:val="002C6F40"/>
    <w:rsid w:val="002C751D"/>
    <w:rsid w:val="002D0CDD"/>
    <w:rsid w:val="002D0F05"/>
    <w:rsid w:val="002D2568"/>
    <w:rsid w:val="002D260E"/>
    <w:rsid w:val="002D28F8"/>
    <w:rsid w:val="002D2A4B"/>
    <w:rsid w:val="002D53E9"/>
    <w:rsid w:val="002D60F4"/>
    <w:rsid w:val="002D650A"/>
    <w:rsid w:val="002D664F"/>
    <w:rsid w:val="002D6D28"/>
    <w:rsid w:val="002D7FAC"/>
    <w:rsid w:val="002E0238"/>
    <w:rsid w:val="002E03C2"/>
    <w:rsid w:val="002E050E"/>
    <w:rsid w:val="002E25E4"/>
    <w:rsid w:val="002E2795"/>
    <w:rsid w:val="002E2851"/>
    <w:rsid w:val="002E2F40"/>
    <w:rsid w:val="002E3218"/>
    <w:rsid w:val="002E3534"/>
    <w:rsid w:val="002E35F2"/>
    <w:rsid w:val="002E3D6B"/>
    <w:rsid w:val="002E3FD2"/>
    <w:rsid w:val="002E5266"/>
    <w:rsid w:val="002E74D1"/>
    <w:rsid w:val="002E7A49"/>
    <w:rsid w:val="002E7A82"/>
    <w:rsid w:val="002E7AB7"/>
    <w:rsid w:val="002F084A"/>
    <w:rsid w:val="002F09C1"/>
    <w:rsid w:val="002F0EA9"/>
    <w:rsid w:val="002F1A50"/>
    <w:rsid w:val="002F2036"/>
    <w:rsid w:val="002F2F83"/>
    <w:rsid w:val="002F4691"/>
    <w:rsid w:val="002F5100"/>
    <w:rsid w:val="002F5D04"/>
    <w:rsid w:val="003016D7"/>
    <w:rsid w:val="00301E7F"/>
    <w:rsid w:val="00301FB4"/>
    <w:rsid w:val="003025CD"/>
    <w:rsid w:val="00302851"/>
    <w:rsid w:val="00303194"/>
    <w:rsid w:val="00303526"/>
    <w:rsid w:val="0030499E"/>
    <w:rsid w:val="00304CD9"/>
    <w:rsid w:val="00305C9F"/>
    <w:rsid w:val="003072B4"/>
    <w:rsid w:val="003077DE"/>
    <w:rsid w:val="00310241"/>
    <w:rsid w:val="00310971"/>
    <w:rsid w:val="0031180D"/>
    <w:rsid w:val="00311DFE"/>
    <w:rsid w:val="003123A0"/>
    <w:rsid w:val="00312B82"/>
    <w:rsid w:val="003133A8"/>
    <w:rsid w:val="00314451"/>
    <w:rsid w:val="00315A8A"/>
    <w:rsid w:val="003161B6"/>
    <w:rsid w:val="00316C20"/>
    <w:rsid w:val="003171D7"/>
    <w:rsid w:val="003176B3"/>
    <w:rsid w:val="003200EE"/>
    <w:rsid w:val="00320A0B"/>
    <w:rsid w:val="0032197B"/>
    <w:rsid w:val="00322355"/>
    <w:rsid w:val="0032306E"/>
    <w:rsid w:val="00323724"/>
    <w:rsid w:val="00323B6C"/>
    <w:rsid w:val="00324DB8"/>
    <w:rsid w:val="003250F7"/>
    <w:rsid w:val="00325A0A"/>
    <w:rsid w:val="00325C7D"/>
    <w:rsid w:val="0032638E"/>
    <w:rsid w:val="00326F69"/>
    <w:rsid w:val="003270D6"/>
    <w:rsid w:val="003276BF"/>
    <w:rsid w:val="00327BB8"/>
    <w:rsid w:val="00330C04"/>
    <w:rsid w:val="00331263"/>
    <w:rsid w:val="00331695"/>
    <w:rsid w:val="00331FC8"/>
    <w:rsid w:val="00332AE4"/>
    <w:rsid w:val="00332B97"/>
    <w:rsid w:val="00332C13"/>
    <w:rsid w:val="003333E4"/>
    <w:rsid w:val="00333D53"/>
    <w:rsid w:val="00333DF7"/>
    <w:rsid w:val="00334A50"/>
    <w:rsid w:val="00334DFD"/>
    <w:rsid w:val="00335285"/>
    <w:rsid w:val="003368D8"/>
    <w:rsid w:val="003375F4"/>
    <w:rsid w:val="00340109"/>
    <w:rsid w:val="00340BE0"/>
    <w:rsid w:val="003411B7"/>
    <w:rsid w:val="003420DF"/>
    <w:rsid w:val="00342541"/>
    <w:rsid w:val="00343576"/>
    <w:rsid w:val="003437E0"/>
    <w:rsid w:val="00344111"/>
    <w:rsid w:val="003442BE"/>
    <w:rsid w:val="00344394"/>
    <w:rsid w:val="00345CF2"/>
    <w:rsid w:val="00346287"/>
    <w:rsid w:val="00346DB9"/>
    <w:rsid w:val="003473CA"/>
    <w:rsid w:val="00347A94"/>
    <w:rsid w:val="00347B60"/>
    <w:rsid w:val="00347FE2"/>
    <w:rsid w:val="00350749"/>
    <w:rsid w:val="00350BF7"/>
    <w:rsid w:val="003514DB"/>
    <w:rsid w:val="00351BDF"/>
    <w:rsid w:val="00354222"/>
    <w:rsid w:val="003547F5"/>
    <w:rsid w:val="00355E2C"/>
    <w:rsid w:val="00356654"/>
    <w:rsid w:val="00356960"/>
    <w:rsid w:val="00356EFC"/>
    <w:rsid w:val="003572EB"/>
    <w:rsid w:val="003573FE"/>
    <w:rsid w:val="00357454"/>
    <w:rsid w:val="003606EF"/>
    <w:rsid w:val="00360D1A"/>
    <w:rsid w:val="00362B94"/>
    <w:rsid w:val="00362F27"/>
    <w:rsid w:val="003638EE"/>
    <w:rsid w:val="00364609"/>
    <w:rsid w:val="00364647"/>
    <w:rsid w:val="003655C2"/>
    <w:rsid w:val="00365D9D"/>
    <w:rsid w:val="00365EF2"/>
    <w:rsid w:val="003663D3"/>
    <w:rsid w:val="00366432"/>
    <w:rsid w:val="00366680"/>
    <w:rsid w:val="00370859"/>
    <w:rsid w:val="00370CBD"/>
    <w:rsid w:val="00371966"/>
    <w:rsid w:val="00373B47"/>
    <w:rsid w:val="00373F29"/>
    <w:rsid w:val="00374331"/>
    <w:rsid w:val="00374592"/>
    <w:rsid w:val="003749F9"/>
    <w:rsid w:val="0037618E"/>
    <w:rsid w:val="003761B1"/>
    <w:rsid w:val="00376E9A"/>
    <w:rsid w:val="003773D1"/>
    <w:rsid w:val="0038056D"/>
    <w:rsid w:val="00380ACD"/>
    <w:rsid w:val="003813A1"/>
    <w:rsid w:val="00382231"/>
    <w:rsid w:val="003827DC"/>
    <w:rsid w:val="00382835"/>
    <w:rsid w:val="00382DDE"/>
    <w:rsid w:val="003830E8"/>
    <w:rsid w:val="0038344B"/>
    <w:rsid w:val="00383639"/>
    <w:rsid w:val="00383E07"/>
    <w:rsid w:val="00384D5B"/>
    <w:rsid w:val="00384F33"/>
    <w:rsid w:val="00385325"/>
    <w:rsid w:val="003866E2"/>
    <w:rsid w:val="00386B34"/>
    <w:rsid w:val="00386C12"/>
    <w:rsid w:val="00386CD4"/>
    <w:rsid w:val="00387B71"/>
    <w:rsid w:val="00390761"/>
    <w:rsid w:val="003915C2"/>
    <w:rsid w:val="00391E17"/>
    <w:rsid w:val="00392563"/>
    <w:rsid w:val="00393559"/>
    <w:rsid w:val="00393A38"/>
    <w:rsid w:val="003965FB"/>
    <w:rsid w:val="0039671E"/>
    <w:rsid w:val="003A0947"/>
    <w:rsid w:val="003A0A74"/>
    <w:rsid w:val="003A0B72"/>
    <w:rsid w:val="003A102A"/>
    <w:rsid w:val="003A27A4"/>
    <w:rsid w:val="003A35B0"/>
    <w:rsid w:val="003A3601"/>
    <w:rsid w:val="003A38ED"/>
    <w:rsid w:val="003A3FF7"/>
    <w:rsid w:val="003A458C"/>
    <w:rsid w:val="003A52D4"/>
    <w:rsid w:val="003A6C68"/>
    <w:rsid w:val="003A78EF"/>
    <w:rsid w:val="003B1951"/>
    <w:rsid w:val="003B23EF"/>
    <w:rsid w:val="003B2752"/>
    <w:rsid w:val="003B2D41"/>
    <w:rsid w:val="003B2F17"/>
    <w:rsid w:val="003B3041"/>
    <w:rsid w:val="003B3044"/>
    <w:rsid w:val="003B3C9C"/>
    <w:rsid w:val="003B40A1"/>
    <w:rsid w:val="003B4E56"/>
    <w:rsid w:val="003B548C"/>
    <w:rsid w:val="003B582E"/>
    <w:rsid w:val="003B67C5"/>
    <w:rsid w:val="003B6EAE"/>
    <w:rsid w:val="003C0356"/>
    <w:rsid w:val="003C064B"/>
    <w:rsid w:val="003C0711"/>
    <w:rsid w:val="003C0C22"/>
    <w:rsid w:val="003C1D87"/>
    <w:rsid w:val="003C2BE4"/>
    <w:rsid w:val="003C3443"/>
    <w:rsid w:val="003C34EC"/>
    <w:rsid w:val="003C3EC1"/>
    <w:rsid w:val="003C4865"/>
    <w:rsid w:val="003C5B03"/>
    <w:rsid w:val="003C5F0E"/>
    <w:rsid w:val="003C7807"/>
    <w:rsid w:val="003C7F8F"/>
    <w:rsid w:val="003D0681"/>
    <w:rsid w:val="003D080A"/>
    <w:rsid w:val="003D0A18"/>
    <w:rsid w:val="003D110C"/>
    <w:rsid w:val="003D1B57"/>
    <w:rsid w:val="003D2630"/>
    <w:rsid w:val="003D28C2"/>
    <w:rsid w:val="003D2934"/>
    <w:rsid w:val="003D32EE"/>
    <w:rsid w:val="003D4149"/>
    <w:rsid w:val="003D4BA0"/>
    <w:rsid w:val="003D556B"/>
    <w:rsid w:val="003D5A90"/>
    <w:rsid w:val="003D5DF6"/>
    <w:rsid w:val="003D5F7F"/>
    <w:rsid w:val="003D6713"/>
    <w:rsid w:val="003D6E40"/>
    <w:rsid w:val="003E0045"/>
    <w:rsid w:val="003E1419"/>
    <w:rsid w:val="003E16ED"/>
    <w:rsid w:val="003E1C92"/>
    <w:rsid w:val="003E3973"/>
    <w:rsid w:val="003E4227"/>
    <w:rsid w:val="003E44BD"/>
    <w:rsid w:val="003E52AA"/>
    <w:rsid w:val="003E55AD"/>
    <w:rsid w:val="003E5651"/>
    <w:rsid w:val="003E59C3"/>
    <w:rsid w:val="003E67B2"/>
    <w:rsid w:val="003E72AF"/>
    <w:rsid w:val="003F0C49"/>
    <w:rsid w:val="003F196A"/>
    <w:rsid w:val="003F2079"/>
    <w:rsid w:val="003F214A"/>
    <w:rsid w:val="003F214E"/>
    <w:rsid w:val="003F2D17"/>
    <w:rsid w:val="003F2EE5"/>
    <w:rsid w:val="003F2EF0"/>
    <w:rsid w:val="003F2F31"/>
    <w:rsid w:val="003F40FC"/>
    <w:rsid w:val="003F4A5D"/>
    <w:rsid w:val="003F54C3"/>
    <w:rsid w:val="003F5B69"/>
    <w:rsid w:val="003F5DCA"/>
    <w:rsid w:val="003F6387"/>
    <w:rsid w:val="003F6920"/>
    <w:rsid w:val="003F6AAE"/>
    <w:rsid w:val="003F701F"/>
    <w:rsid w:val="003F75ED"/>
    <w:rsid w:val="003F7E6D"/>
    <w:rsid w:val="003F7F71"/>
    <w:rsid w:val="00400509"/>
    <w:rsid w:val="00400885"/>
    <w:rsid w:val="004015C2"/>
    <w:rsid w:val="00401A0B"/>
    <w:rsid w:val="00401AF8"/>
    <w:rsid w:val="004021BD"/>
    <w:rsid w:val="00402EA5"/>
    <w:rsid w:val="0040355F"/>
    <w:rsid w:val="00404D3A"/>
    <w:rsid w:val="00404EE3"/>
    <w:rsid w:val="00405114"/>
    <w:rsid w:val="00405493"/>
    <w:rsid w:val="00406826"/>
    <w:rsid w:val="00407E8A"/>
    <w:rsid w:val="00407F0F"/>
    <w:rsid w:val="004100D3"/>
    <w:rsid w:val="0041058A"/>
    <w:rsid w:val="00410735"/>
    <w:rsid w:val="0041093D"/>
    <w:rsid w:val="00412407"/>
    <w:rsid w:val="00412662"/>
    <w:rsid w:val="00412A13"/>
    <w:rsid w:val="00412A74"/>
    <w:rsid w:val="00412CA5"/>
    <w:rsid w:val="00413375"/>
    <w:rsid w:val="004136B5"/>
    <w:rsid w:val="004136D3"/>
    <w:rsid w:val="00414F0F"/>
    <w:rsid w:val="0041578D"/>
    <w:rsid w:val="00416190"/>
    <w:rsid w:val="00416290"/>
    <w:rsid w:val="0041696E"/>
    <w:rsid w:val="00416A51"/>
    <w:rsid w:val="00416BF1"/>
    <w:rsid w:val="0042079E"/>
    <w:rsid w:val="00420D6F"/>
    <w:rsid w:val="00420F7D"/>
    <w:rsid w:val="00421758"/>
    <w:rsid w:val="0042185B"/>
    <w:rsid w:val="004218B0"/>
    <w:rsid w:val="00421D7F"/>
    <w:rsid w:val="00421D8B"/>
    <w:rsid w:val="00422A5E"/>
    <w:rsid w:val="0042344D"/>
    <w:rsid w:val="00423493"/>
    <w:rsid w:val="00423FC0"/>
    <w:rsid w:val="00424A68"/>
    <w:rsid w:val="00425138"/>
    <w:rsid w:val="004257C9"/>
    <w:rsid w:val="00425C95"/>
    <w:rsid w:val="004276A6"/>
    <w:rsid w:val="00427CE5"/>
    <w:rsid w:val="0043219E"/>
    <w:rsid w:val="00432247"/>
    <w:rsid w:val="00433E53"/>
    <w:rsid w:val="00434B71"/>
    <w:rsid w:val="0043593A"/>
    <w:rsid w:val="004360F5"/>
    <w:rsid w:val="00436318"/>
    <w:rsid w:val="004373B8"/>
    <w:rsid w:val="00437D70"/>
    <w:rsid w:val="00437E88"/>
    <w:rsid w:val="004400D5"/>
    <w:rsid w:val="00440433"/>
    <w:rsid w:val="004407CC"/>
    <w:rsid w:val="004435BB"/>
    <w:rsid w:val="0044378E"/>
    <w:rsid w:val="004437D6"/>
    <w:rsid w:val="004445FF"/>
    <w:rsid w:val="0044494B"/>
    <w:rsid w:val="0044595D"/>
    <w:rsid w:val="00445B92"/>
    <w:rsid w:val="004464E6"/>
    <w:rsid w:val="00446E22"/>
    <w:rsid w:val="004473AB"/>
    <w:rsid w:val="004478CF"/>
    <w:rsid w:val="0045046C"/>
    <w:rsid w:val="00450E96"/>
    <w:rsid w:val="004511F4"/>
    <w:rsid w:val="00451594"/>
    <w:rsid w:val="0045237E"/>
    <w:rsid w:val="00452405"/>
    <w:rsid w:val="00452416"/>
    <w:rsid w:val="0045296C"/>
    <w:rsid w:val="00452A25"/>
    <w:rsid w:val="00453179"/>
    <w:rsid w:val="00453533"/>
    <w:rsid w:val="00454914"/>
    <w:rsid w:val="00454A92"/>
    <w:rsid w:val="00454D91"/>
    <w:rsid w:val="00454E32"/>
    <w:rsid w:val="00454EE2"/>
    <w:rsid w:val="00456C01"/>
    <w:rsid w:val="0045771A"/>
    <w:rsid w:val="004578D1"/>
    <w:rsid w:val="00457D67"/>
    <w:rsid w:val="004600E9"/>
    <w:rsid w:val="00460387"/>
    <w:rsid w:val="004605B0"/>
    <w:rsid w:val="00460A7B"/>
    <w:rsid w:val="004615D7"/>
    <w:rsid w:val="00461671"/>
    <w:rsid w:val="0046251C"/>
    <w:rsid w:val="00462DE1"/>
    <w:rsid w:val="0046314A"/>
    <w:rsid w:val="00463697"/>
    <w:rsid w:val="00463FEF"/>
    <w:rsid w:val="00464137"/>
    <w:rsid w:val="004649B7"/>
    <w:rsid w:val="00465129"/>
    <w:rsid w:val="00465576"/>
    <w:rsid w:val="00466F8C"/>
    <w:rsid w:val="00467884"/>
    <w:rsid w:val="00467F05"/>
    <w:rsid w:val="00470520"/>
    <w:rsid w:val="00470665"/>
    <w:rsid w:val="00471187"/>
    <w:rsid w:val="00471342"/>
    <w:rsid w:val="0047142C"/>
    <w:rsid w:val="004718F8"/>
    <w:rsid w:val="004728A3"/>
    <w:rsid w:val="00472995"/>
    <w:rsid w:val="00474198"/>
    <w:rsid w:val="0047442F"/>
    <w:rsid w:val="00474C9C"/>
    <w:rsid w:val="00474EF7"/>
    <w:rsid w:val="00475026"/>
    <w:rsid w:val="0047512B"/>
    <w:rsid w:val="004757FF"/>
    <w:rsid w:val="00475978"/>
    <w:rsid w:val="00475C50"/>
    <w:rsid w:val="004760C2"/>
    <w:rsid w:val="004808A4"/>
    <w:rsid w:val="00481453"/>
    <w:rsid w:val="00482106"/>
    <w:rsid w:val="0048278C"/>
    <w:rsid w:val="0048301D"/>
    <w:rsid w:val="00484463"/>
    <w:rsid w:val="00485570"/>
    <w:rsid w:val="004863B7"/>
    <w:rsid w:val="00486CF3"/>
    <w:rsid w:val="004874C8"/>
    <w:rsid w:val="004924E3"/>
    <w:rsid w:val="00493D71"/>
    <w:rsid w:val="00494EF1"/>
    <w:rsid w:val="00495B6B"/>
    <w:rsid w:val="004A085B"/>
    <w:rsid w:val="004A0F25"/>
    <w:rsid w:val="004A14CB"/>
    <w:rsid w:val="004A1FFF"/>
    <w:rsid w:val="004A2F74"/>
    <w:rsid w:val="004A39F0"/>
    <w:rsid w:val="004A3F93"/>
    <w:rsid w:val="004A43CC"/>
    <w:rsid w:val="004A442F"/>
    <w:rsid w:val="004A4BA7"/>
    <w:rsid w:val="004A5003"/>
    <w:rsid w:val="004A5283"/>
    <w:rsid w:val="004A5AA6"/>
    <w:rsid w:val="004A60E3"/>
    <w:rsid w:val="004A6D6B"/>
    <w:rsid w:val="004B09A5"/>
    <w:rsid w:val="004B0C6D"/>
    <w:rsid w:val="004B0C97"/>
    <w:rsid w:val="004B0F5C"/>
    <w:rsid w:val="004B1A27"/>
    <w:rsid w:val="004B1AD9"/>
    <w:rsid w:val="004B1B8E"/>
    <w:rsid w:val="004B3980"/>
    <w:rsid w:val="004B40F8"/>
    <w:rsid w:val="004B4B08"/>
    <w:rsid w:val="004B52DE"/>
    <w:rsid w:val="004B597A"/>
    <w:rsid w:val="004B5AEA"/>
    <w:rsid w:val="004B70F2"/>
    <w:rsid w:val="004B7175"/>
    <w:rsid w:val="004B7309"/>
    <w:rsid w:val="004B73EE"/>
    <w:rsid w:val="004C075F"/>
    <w:rsid w:val="004C1FA3"/>
    <w:rsid w:val="004C1FEB"/>
    <w:rsid w:val="004C27B1"/>
    <w:rsid w:val="004C2E92"/>
    <w:rsid w:val="004C3397"/>
    <w:rsid w:val="004C426B"/>
    <w:rsid w:val="004C4C5C"/>
    <w:rsid w:val="004C4CDE"/>
    <w:rsid w:val="004C531A"/>
    <w:rsid w:val="004C5AF9"/>
    <w:rsid w:val="004C6070"/>
    <w:rsid w:val="004C64FA"/>
    <w:rsid w:val="004C6737"/>
    <w:rsid w:val="004C738C"/>
    <w:rsid w:val="004C7B03"/>
    <w:rsid w:val="004D04AF"/>
    <w:rsid w:val="004D0C57"/>
    <w:rsid w:val="004D1685"/>
    <w:rsid w:val="004D396B"/>
    <w:rsid w:val="004D3E14"/>
    <w:rsid w:val="004D53B4"/>
    <w:rsid w:val="004D5CE2"/>
    <w:rsid w:val="004D71D3"/>
    <w:rsid w:val="004D7F98"/>
    <w:rsid w:val="004E00AF"/>
    <w:rsid w:val="004E1347"/>
    <w:rsid w:val="004E22A6"/>
    <w:rsid w:val="004E245E"/>
    <w:rsid w:val="004E29FD"/>
    <w:rsid w:val="004E2DF3"/>
    <w:rsid w:val="004E33B7"/>
    <w:rsid w:val="004E3B30"/>
    <w:rsid w:val="004E4B88"/>
    <w:rsid w:val="004E4E76"/>
    <w:rsid w:val="004E5210"/>
    <w:rsid w:val="004E6044"/>
    <w:rsid w:val="004E6A0F"/>
    <w:rsid w:val="004E6C2D"/>
    <w:rsid w:val="004E7658"/>
    <w:rsid w:val="004E7F54"/>
    <w:rsid w:val="004F2082"/>
    <w:rsid w:val="004F25F2"/>
    <w:rsid w:val="004F2C7F"/>
    <w:rsid w:val="004F3EB7"/>
    <w:rsid w:val="004F4F43"/>
    <w:rsid w:val="004F5DEF"/>
    <w:rsid w:val="004F63C4"/>
    <w:rsid w:val="0050029C"/>
    <w:rsid w:val="0050104B"/>
    <w:rsid w:val="005010C6"/>
    <w:rsid w:val="00501290"/>
    <w:rsid w:val="005017F1"/>
    <w:rsid w:val="00501B15"/>
    <w:rsid w:val="005020AF"/>
    <w:rsid w:val="005026D3"/>
    <w:rsid w:val="005031F5"/>
    <w:rsid w:val="005036B8"/>
    <w:rsid w:val="0050386D"/>
    <w:rsid w:val="00503984"/>
    <w:rsid w:val="00504189"/>
    <w:rsid w:val="0050443B"/>
    <w:rsid w:val="005047E5"/>
    <w:rsid w:val="0050486C"/>
    <w:rsid w:val="00504CA5"/>
    <w:rsid w:val="0050502E"/>
    <w:rsid w:val="00506E10"/>
    <w:rsid w:val="00507353"/>
    <w:rsid w:val="00507874"/>
    <w:rsid w:val="00507C34"/>
    <w:rsid w:val="00510A95"/>
    <w:rsid w:val="00512281"/>
    <w:rsid w:val="00512290"/>
    <w:rsid w:val="00512490"/>
    <w:rsid w:val="00512C87"/>
    <w:rsid w:val="00513135"/>
    <w:rsid w:val="0051345B"/>
    <w:rsid w:val="0051557B"/>
    <w:rsid w:val="0051623F"/>
    <w:rsid w:val="00516943"/>
    <w:rsid w:val="00516B74"/>
    <w:rsid w:val="00516F25"/>
    <w:rsid w:val="0051710F"/>
    <w:rsid w:val="005173A9"/>
    <w:rsid w:val="005211B4"/>
    <w:rsid w:val="00521F09"/>
    <w:rsid w:val="00523ADC"/>
    <w:rsid w:val="00523B95"/>
    <w:rsid w:val="00523F12"/>
    <w:rsid w:val="0052413C"/>
    <w:rsid w:val="00525212"/>
    <w:rsid w:val="00525408"/>
    <w:rsid w:val="00525F5F"/>
    <w:rsid w:val="0052627B"/>
    <w:rsid w:val="00526470"/>
    <w:rsid w:val="00526C65"/>
    <w:rsid w:val="005270B3"/>
    <w:rsid w:val="005275FC"/>
    <w:rsid w:val="005304BA"/>
    <w:rsid w:val="005305F5"/>
    <w:rsid w:val="00530968"/>
    <w:rsid w:val="00530FEC"/>
    <w:rsid w:val="00531B5A"/>
    <w:rsid w:val="00533C49"/>
    <w:rsid w:val="00533CFD"/>
    <w:rsid w:val="005345B0"/>
    <w:rsid w:val="00534719"/>
    <w:rsid w:val="00535E22"/>
    <w:rsid w:val="00535E57"/>
    <w:rsid w:val="0053601D"/>
    <w:rsid w:val="0053633F"/>
    <w:rsid w:val="005363A1"/>
    <w:rsid w:val="0053658C"/>
    <w:rsid w:val="00536CA9"/>
    <w:rsid w:val="00537173"/>
    <w:rsid w:val="00541229"/>
    <w:rsid w:val="0054167D"/>
    <w:rsid w:val="00542B5E"/>
    <w:rsid w:val="00545210"/>
    <w:rsid w:val="005466D1"/>
    <w:rsid w:val="00546918"/>
    <w:rsid w:val="00546C70"/>
    <w:rsid w:val="00547EE0"/>
    <w:rsid w:val="00550BAD"/>
    <w:rsid w:val="00551873"/>
    <w:rsid w:val="005527D5"/>
    <w:rsid w:val="0055465D"/>
    <w:rsid w:val="005548DE"/>
    <w:rsid w:val="00554C84"/>
    <w:rsid w:val="00554F0F"/>
    <w:rsid w:val="005556A4"/>
    <w:rsid w:val="00555A1A"/>
    <w:rsid w:val="00556078"/>
    <w:rsid w:val="005564F4"/>
    <w:rsid w:val="00556746"/>
    <w:rsid w:val="0055687B"/>
    <w:rsid w:val="00557B38"/>
    <w:rsid w:val="00560943"/>
    <w:rsid w:val="005619AF"/>
    <w:rsid w:val="00561EB2"/>
    <w:rsid w:val="005625EB"/>
    <w:rsid w:val="0056440C"/>
    <w:rsid w:val="005647DB"/>
    <w:rsid w:val="00564A80"/>
    <w:rsid w:val="00564BF3"/>
    <w:rsid w:val="00565728"/>
    <w:rsid w:val="005657B7"/>
    <w:rsid w:val="00565E8C"/>
    <w:rsid w:val="00566980"/>
    <w:rsid w:val="00566B3C"/>
    <w:rsid w:val="00566B4A"/>
    <w:rsid w:val="00567AD7"/>
    <w:rsid w:val="005704E8"/>
    <w:rsid w:val="00570B76"/>
    <w:rsid w:val="0057133C"/>
    <w:rsid w:val="00571398"/>
    <w:rsid w:val="00571D2B"/>
    <w:rsid w:val="00572443"/>
    <w:rsid w:val="00572771"/>
    <w:rsid w:val="0057385C"/>
    <w:rsid w:val="00573A33"/>
    <w:rsid w:val="00573FA8"/>
    <w:rsid w:val="00575DBC"/>
    <w:rsid w:val="00575F2F"/>
    <w:rsid w:val="00576479"/>
    <w:rsid w:val="0057729C"/>
    <w:rsid w:val="00577D69"/>
    <w:rsid w:val="00580521"/>
    <w:rsid w:val="005809FB"/>
    <w:rsid w:val="00580B14"/>
    <w:rsid w:val="00581636"/>
    <w:rsid w:val="00581727"/>
    <w:rsid w:val="00582031"/>
    <w:rsid w:val="0058216C"/>
    <w:rsid w:val="00582397"/>
    <w:rsid w:val="005825E2"/>
    <w:rsid w:val="00582B88"/>
    <w:rsid w:val="00582DD4"/>
    <w:rsid w:val="00583B81"/>
    <w:rsid w:val="005847B3"/>
    <w:rsid w:val="005859D8"/>
    <w:rsid w:val="00586569"/>
    <w:rsid w:val="00586663"/>
    <w:rsid w:val="00586F30"/>
    <w:rsid w:val="005875DE"/>
    <w:rsid w:val="005905B5"/>
    <w:rsid w:val="005915F6"/>
    <w:rsid w:val="00591BF8"/>
    <w:rsid w:val="00593789"/>
    <w:rsid w:val="005938C2"/>
    <w:rsid w:val="00593B5B"/>
    <w:rsid w:val="00593B79"/>
    <w:rsid w:val="00593F01"/>
    <w:rsid w:val="00594586"/>
    <w:rsid w:val="00595079"/>
    <w:rsid w:val="0059508D"/>
    <w:rsid w:val="00595230"/>
    <w:rsid w:val="0059535E"/>
    <w:rsid w:val="005953C0"/>
    <w:rsid w:val="00595425"/>
    <w:rsid w:val="00595754"/>
    <w:rsid w:val="00595A1B"/>
    <w:rsid w:val="00595EAB"/>
    <w:rsid w:val="00596138"/>
    <w:rsid w:val="005966D8"/>
    <w:rsid w:val="0059687B"/>
    <w:rsid w:val="0059782E"/>
    <w:rsid w:val="005A03DA"/>
    <w:rsid w:val="005A0606"/>
    <w:rsid w:val="005A0F3B"/>
    <w:rsid w:val="005A1310"/>
    <w:rsid w:val="005A1EAB"/>
    <w:rsid w:val="005A2AF5"/>
    <w:rsid w:val="005A3869"/>
    <w:rsid w:val="005A3899"/>
    <w:rsid w:val="005A412D"/>
    <w:rsid w:val="005A53E7"/>
    <w:rsid w:val="005A56AA"/>
    <w:rsid w:val="005A5A0C"/>
    <w:rsid w:val="005A6ACB"/>
    <w:rsid w:val="005B0DF2"/>
    <w:rsid w:val="005B0E38"/>
    <w:rsid w:val="005B1AA5"/>
    <w:rsid w:val="005B1E6D"/>
    <w:rsid w:val="005B2649"/>
    <w:rsid w:val="005B2F2F"/>
    <w:rsid w:val="005B3045"/>
    <w:rsid w:val="005B313F"/>
    <w:rsid w:val="005B39B5"/>
    <w:rsid w:val="005B4F94"/>
    <w:rsid w:val="005B52F7"/>
    <w:rsid w:val="005B7136"/>
    <w:rsid w:val="005B7533"/>
    <w:rsid w:val="005B7A79"/>
    <w:rsid w:val="005C070F"/>
    <w:rsid w:val="005C2698"/>
    <w:rsid w:val="005C569A"/>
    <w:rsid w:val="005C5B9D"/>
    <w:rsid w:val="005C60E3"/>
    <w:rsid w:val="005C6255"/>
    <w:rsid w:val="005C733C"/>
    <w:rsid w:val="005C752A"/>
    <w:rsid w:val="005C7880"/>
    <w:rsid w:val="005D0555"/>
    <w:rsid w:val="005D112A"/>
    <w:rsid w:val="005D247B"/>
    <w:rsid w:val="005D3450"/>
    <w:rsid w:val="005D5EC2"/>
    <w:rsid w:val="005D6116"/>
    <w:rsid w:val="005D6CB2"/>
    <w:rsid w:val="005E0378"/>
    <w:rsid w:val="005E0899"/>
    <w:rsid w:val="005E107E"/>
    <w:rsid w:val="005E10F6"/>
    <w:rsid w:val="005E12FE"/>
    <w:rsid w:val="005E166A"/>
    <w:rsid w:val="005E1F92"/>
    <w:rsid w:val="005E2BB8"/>
    <w:rsid w:val="005E47F9"/>
    <w:rsid w:val="005E573B"/>
    <w:rsid w:val="005E5C50"/>
    <w:rsid w:val="005E5D61"/>
    <w:rsid w:val="005E6A0A"/>
    <w:rsid w:val="005E7354"/>
    <w:rsid w:val="005E7EB6"/>
    <w:rsid w:val="005E7ED6"/>
    <w:rsid w:val="005F0F1D"/>
    <w:rsid w:val="005F1B4B"/>
    <w:rsid w:val="005F3673"/>
    <w:rsid w:val="005F4614"/>
    <w:rsid w:val="005F464D"/>
    <w:rsid w:val="005F46F3"/>
    <w:rsid w:val="005F4C17"/>
    <w:rsid w:val="005F6C3E"/>
    <w:rsid w:val="005F6E8D"/>
    <w:rsid w:val="00600521"/>
    <w:rsid w:val="006007CB"/>
    <w:rsid w:val="0060111F"/>
    <w:rsid w:val="0060166F"/>
    <w:rsid w:val="006019D1"/>
    <w:rsid w:val="00601B0F"/>
    <w:rsid w:val="00601C25"/>
    <w:rsid w:val="00601EB8"/>
    <w:rsid w:val="00601F83"/>
    <w:rsid w:val="00602B9E"/>
    <w:rsid w:val="006039B0"/>
    <w:rsid w:val="0060443C"/>
    <w:rsid w:val="006075AF"/>
    <w:rsid w:val="00607ED0"/>
    <w:rsid w:val="006101A6"/>
    <w:rsid w:val="006110DB"/>
    <w:rsid w:val="00611177"/>
    <w:rsid w:val="00612EC9"/>
    <w:rsid w:val="00612FB8"/>
    <w:rsid w:val="00613623"/>
    <w:rsid w:val="00614866"/>
    <w:rsid w:val="006156C3"/>
    <w:rsid w:val="0061571E"/>
    <w:rsid w:val="00615AEC"/>
    <w:rsid w:val="00615C2E"/>
    <w:rsid w:val="00616822"/>
    <w:rsid w:val="00616F58"/>
    <w:rsid w:val="00617451"/>
    <w:rsid w:val="0062043D"/>
    <w:rsid w:val="0062066A"/>
    <w:rsid w:val="00620860"/>
    <w:rsid w:val="0062120C"/>
    <w:rsid w:val="00622507"/>
    <w:rsid w:val="006233CA"/>
    <w:rsid w:val="00623D5D"/>
    <w:rsid w:val="00624809"/>
    <w:rsid w:val="00624DCF"/>
    <w:rsid w:val="00624ECA"/>
    <w:rsid w:val="006259B6"/>
    <w:rsid w:val="006260EB"/>
    <w:rsid w:val="00626484"/>
    <w:rsid w:val="00630E08"/>
    <w:rsid w:val="00630F74"/>
    <w:rsid w:val="00631BA2"/>
    <w:rsid w:val="00632B10"/>
    <w:rsid w:val="00633D2C"/>
    <w:rsid w:val="00634544"/>
    <w:rsid w:val="0063466A"/>
    <w:rsid w:val="00634874"/>
    <w:rsid w:val="00634ABF"/>
    <w:rsid w:val="006350EE"/>
    <w:rsid w:val="006357F0"/>
    <w:rsid w:val="00635ADB"/>
    <w:rsid w:val="00636243"/>
    <w:rsid w:val="006404B2"/>
    <w:rsid w:val="00640A17"/>
    <w:rsid w:val="00640D0B"/>
    <w:rsid w:val="00642BA1"/>
    <w:rsid w:val="00642BE1"/>
    <w:rsid w:val="006436E1"/>
    <w:rsid w:val="00646943"/>
    <w:rsid w:val="00646B20"/>
    <w:rsid w:val="00647016"/>
    <w:rsid w:val="00650280"/>
    <w:rsid w:val="00650EFA"/>
    <w:rsid w:val="006520CA"/>
    <w:rsid w:val="0065290E"/>
    <w:rsid w:val="006538BE"/>
    <w:rsid w:val="00654327"/>
    <w:rsid w:val="006556B3"/>
    <w:rsid w:val="00655935"/>
    <w:rsid w:val="00655B3B"/>
    <w:rsid w:val="0065683A"/>
    <w:rsid w:val="00656E16"/>
    <w:rsid w:val="00657C95"/>
    <w:rsid w:val="00660A0B"/>
    <w:rsid w:val="00661BD2"/>
    <w:rsid w:val="00662057"/>
    <w:rsid w:val="006629C0"/>
    <w:rsid w:val="00662F88"/>
    <w:rsid w:val="006637DE"/>
    <w:rsid w:val="00663990"/>
    <w:rsid w:val="0066430B"/>
    <w:rsid w:val="006646BD"/>
    <w:rsid w:val="00664BAE"/>
    <w:rsid w:val="006650AE"/>
    <w:rsid w:val="00665891"/>
    <w:rsid w:val="0066589F"/>
    <w:rsid w:val="00665B4D"/>
    <w:rsid w:val="00667050"/>
    <w:rsid w:val="006675B0"/>
    <w:rsid w:val="006677E3"/>
    <w:rsid w:val="006701CB"/>
    <w:rsid w:val="00670F4D"/>
    <w:rsid w:val="0067163C"/>
    <w:rsid w:val="00672054"/>
    <w:rsid w:val="0067331A"/>
    <w:rsid w:val="0067346A"/>
    <w:rsid w:val="00673915"/>
    <w:rsid w:val="00673A54"/>
    <w:rsid w:val="00674706"/>
    <w:rsid w:val="00674848"/>
    <w:rsid w:val="0067543D"/>
    <w:rsid w:val="0067552E"/>
    <w:rsid w:val="00676C91"/>
    <w:rsid w:val="006775F8"/>
    <w:rsid w:val="0067785C"/>
    <w:rsid w:val="0068069F"/>
    <w:rsid w:val="00682EAB"/>
    <w:rsid w:val="0068341F"/>
    <w:rsid w:val="00684017"/>
    <w:rsid w:val="00685A46"/>
    <w:rsid w:val="00685A8B"/>
    <w:rsid w:val="00685EF4"/>
    <w:rsid w:val="00686AF7"/>
    <w:rsid w:val="00686C25"/>
    <w:rsid w:val="006876DD"/>
    <w:rsid w:val="00687C1E"/>
    <w:rsid w:val="0069146E"/>
    <w:rsid w:val="0069185C"/>
    <w:rsid w:val="006921E9"/>
    <w:rsid w:val="00693FA6"/>
    <w:rsid w:val="00694D71"/>
    <w:rsid w:val="006959E9"/>
    <w:rsid w:val="006977A6"/>
    <w:rsid w:val="00697A27"/>
    <w:rsid w:val="006A01D2"/>
    <w:rsid w:val="006A03D2"/>
    <w:rsid w:val="006A0FA5"/>
    <w:rsid w:val="006A10BE"/>
    <w:rsid w:val="006A1F13"/>
    <w:rsid w:val="006A23C6"/>
    <w:rsid w:val="006A251B"/>
    <w:rsid w:val="006A4AEA"/>
    <w:rsid w:val="006A4D32"/>
    <w:rsid w:val="006A51E7"/>
    <w:rsid w:val="006A584B"/>
    <w:rsid w:val="006A5E82"/>
    <w:rsid w:val="006A5EAD"/>
    <w:rsid w:val="006A69B6"/>
    <w:rsid w:val="006A6E07"/>
    <w:rsid w:val="006A6F99"/>
    <w:rsid w:val="006B040E"/>
    <w:rsid w:val="006B0630"/>
    <w:rsid w:val="006B0B02"/>
    <w:rsid w:val="006B1D53"/>
    <w:rsid w:val="006B3984"/>
    <w:rsid w:val="006B5854"/>
    <w:rsid w:val="006B5ACA"/>
    <w:rsid w:val="006B5C15"/>
    <w:rsid w:val="006B6B6F"/>
    <w:rsid w:val="006B6FED"/>
    <w:rsid w:val="006C013C"/>
    <w:rsid w:val="006C2833"/>
    <w:rsid w:val="006C3A07"/>
    <w:rsid w:val="006C3F77"/>
    <w:rsid w:val="006C5C8A"/>
    <w:rsid w:val="006C5E4C"/>
    <w:rsid w:val="006C684C"/>
    <w:rsid w:val="006C6C98"/>
    <w:rsid w:val="006C7F28"/>
    <w:rsid w:val="006D01FD"/>
    <w:rsid w:val="006D1BEE"/>
    <w:rsid w:val="006D1EB6"/>
    <w:rsid w:val="006D2EAE"/>
    <w:rsid w:val="006D5215"/>
    <w:rsid w:val="006D5410"/>
    <w:rsid w:val="006D552C"/>
    <w:rsid w:val="006D636A"/>
    <w:rsid w:val="006D649F"/>
    <w:rsid w:val="006D766A"/>
    <w:rsid w:val="006D7C49"/>
    <w:rsid w:val="006E0456"/>
    <w:rsid w:val="006E0534"/>
    <w:rsid w:val="006E0716"/>
    <w:rsid w:val="006E1033"/>
    <w:rsid w:val="006E14B7"/>
    <w:rsid w:val="006E14E5"/>
    <w:rsid w:val="006E18B8"/>
    <w:rsid w:val="006E1E19"/>
    <w:rsid w:val="006E32E2"/>
    <w:rsid w:val="006E34FF"/>
    <w:rsid w:val="006E3DEE"/>
    <w:rsid w:val="006E4142"/>
    <w:rsid w:val="006E436E"/>
    <w:rsid w:val="006E484D"/>
    <w:rsid w:val="006E49A1"/>
    <w:rsid w:val="006E568C"/>
    <w:rsid w:val="006E6BBE"/>
    <w:rsid w:val="006E7309"/>
    <w:rsid w:val="006E7860"/>
    <w:rsid w:val="006E79E7"/>
    <w:rsid w:val="006E7D9D"/>
    <w:rsid w:val="006F0205"/>
    <w:rsid w:val="006F0ADB"/>
    <w:rsid w:val="006F0F11"/>
    <w:rsid w:val="006F186E"/>
    <w:rsid w:val="006F1987"/>
    <w:rsid w:val="006F1BBE"/>
    <w:rsid w:val="006F2637"/>
    <w:rsid w:val="006F2C69"/>
    <w:rsid w:val="006F2FE6"/>
    <w:rsid w:val="006F3DFF"/>
    <w:rsid w:val="006F3E99"/>
    <w:rsid w:val="006F4057"/>
    <w:rsid w:val="006F5C49"/>
    <w:rsid w:val="006F7328"/>
    <w:rsid w:val="006F7DB3"/>
    <w:rsid w:val="007005AC"/>
    <w:rsid w:val="00700D63"/>
    <w:rsid w:val="00702580"/>
    <w:rsid w:val="007046EA"/>
    <w:rsid w:val="00704ED7"/>
    <w:rsid w:val="007053FB"/>
    <w:rsid w:val="00705402"/>
    <w:rsid w:val="0070541B"/>
    <w:rsid w:val="007059C5"/>
    <w:rsid w:val="007060F6"/>
    <w:rsid w:val="007102AA"/>
    <w:rsid w:val="00712275"/>
    <w:rsid w:val="0071296F"/>
    <w:rsid w:val="00712E55"/>
    <w:rsid w:val="007138A0"/>
    <w:rsid w:val="00713D97"/>
    <w:rsid w:val="00714664"/>
    <w:rsid w:val="0071476F"/>
    <w:rsid w:val="00716FC7"/>
    <w:rsid w:val="0071753E"/>
    <w:rsid w:val="00720B4F"/>
    <w:rsid w:val="00720C36"/>
    <w:rsid w:val="007221DF"/>
    <w:rsid w:val="007226F1"/>
    <w:rsid w:val="00722703"/>
    <w:rsid w:val="00722C55"/>
    <w:rsid w:val="00722E5C"/>
    <w:rsid w:val="00722E9B"/>
    <w:rsid w:val="0072325C"/>
    <w:rsid w:val="007242C4"/>
    <w:rsid w:val="007242C9"/>
    <w:rsid w:val="00724D0D"/>
    <w:rsid w:val="00725419"/>
    <w:rsid w:val="007264D6"/>
    <w:rsid w:val="00726DDC"/>
    <w:rsid w:val="00727844"/>
    <w:rsid w:val="00730BD7"/>
    <w:rsid w:val="007326B0"/>
    <w:rsid w:val="00732CFC"/>
    <w:rsid w:val="0073374C"/>
    <w:rsid w:val="00733A38"/>
    <w:rsid w:val="00733D52"/>
    <w:rsid w:val="0073412C"/>
    <w:rsid w:val="00734196"/>
    <w:rsid w:val="00734D6B"/>
    <w:rsid w:val="0073578C"/>
    <w:rsid w:val="00736C0F"/>
    <w:rsid w:val="00736F38"/>
    <w:rsid w:val="00737109"/>
    <w:rsid w:val="007373BC"/>
    <w:rsid w:val="00737A61"/>
    <w:rsid w:val="00737D06"/>
    <w:rsid w:val="007404A5"/>
    <w:rsid w:val="00740E58"/>
    <w:rsid w:val="0074179B"/>
    <w:rsid w:val="007418A3"/>
    <w:rsid w:val="0074234A"/>
    <w:rsid w:val="00742C5A"/>
    <w:rsid w:val="007430E0"/>
    <w:rsid w:val="00744B50"/>
    <w:rsid w:val="00745678"/>
    <w:rsid w:val="00746CD2"/>
    <w:rsid w:val="00747281"/>
    <w:rsid w:val="00747633"/>
    <w:rsid w:val="0075017D"/>
    <w:rsid w:val="007525CD"/>
    <w:rsid w:val="00752609"/>
    <w:rsid w:val="007535C1"/>
    <w:rsid w:val="00753D0D"/>
    <w:rsid w:val="007554FF"/>
    <w:rsid w:val="00756E39"/>
    <w:rsid w:val="007571C4"/>
    <w:rsid w:val="007606D8"/>
    <w:rsid w:val="00760AB4"/>
    <w:rsid w:val="00761CA0"/>
    <w:rsid w:val="00761D7E"/>
    <w:rsid w:val="00762482"/>
    <w:rsid w:val="00762C50"/>
    <w:rsid w:val="007645C1"/>
    <w:rsid w:val="007650C1"/>
    <w:rsid w:val="0076580D"/>
    <w:rsid w:val="00765956"/>
    <w:rsid w:val="007661C4"/>
    <w:rsid w:val="00766385"/>
    <w:rsid w:val="0076672F"/>
    <w:rsid w:val="00766C20"/>
    <w:rsid w:val="00766EB8"/>
    <w:rsid w:val="0076706A"/>
    <w:rsid w:val="00767099"/>
    <w:rsid w:val="007677AA"/>
    <w:rsid w:val="007701D8"/>
    <w:rsid w:val="00770795"/>
    <w:rsid w:val="00770EF9"/>
    <w:rsid w:val="0077113D"/>
    <w:rsid w:val="00771F82"/>
    <w:rsid w:val="007725BF"/>
    <w:rsid w:val="00772D3A"/>
    <w:rsid w:val="00773344"/>
    <w:rsid w:val="007733B2"/>
    <w:rsid w:val="00773415"/>
    <w:rsid w:val="007739CE"/>
    <w:rsid w:val="00773B34"/>
    <w:rsid w:val="00775BDF"/>
    <w:rsid w:val="007775C3"/>
    <w:rsid w:val="00780978"/>
    <w:rsid w:val="00781F48"/>
    <w:rsid w:val="00782D45"/>
    <w:rsid w:val="00783B5A"/>
    <w:rsid w:val="00785FAC"/>
    <w:rsid w:val="00790716"/>
    <w:rsid w:val="007909B9"/>
    <w:rsid w:val="00790A7C"/>
    <w:rsid w:val="00791363"/>
    <w:rsid w:val="00791B40"/>
    <w:rsid w:val="0079323A"/>
    <w:rsid w:val="007945CB"/>
    <w:rsid w:val="00796EBA"/>
    <w:rsid w:val="00797B9E"/>
    <w:rsid w:val="00797D75"/>
    <w:rsid w:val="007A0566"/>
    <w:rsid w:val="007A1BA7"/>
    <w:rsid w:val="007A1CCA"/>
    <w:rsid w:val="007A1D6F"/>
    <w:rsid w:val="007A2E89"/>
    <w:rsid w:val="007A32B8"/>
    <w:rsid w:val="007A33B2"/>
    <w:rsid w:val="007A3C99"/>
    <w:rsid w:val="007A3E50"/>
    <w:rsid w:val="007A469F"/>
    <w:rsid w:val="007A46E5"/>
    <w:rsid w:val="007A4744"/>
    <w:rsid w:val="007A551B"/>
    <w:rsid w:val="007A5E9F"/>
    <w:rsid w:val="007A62E7"/>
    <w:rsid w:val="007A6B46"/>
    <w:rsid w:val="007A74C8"/>
    <w:rsid w:val="007B01C9"/>
    <w:rsid w:val="007B1E16"/>
    <w:rsid w:val="007B22B4"/>
    <w:rsid w:val="007B2ABC"/>
    <w:rsid w:val="007B30E3"/>
    <w:rsid w:val="007B317D"/>
    <w:rsid w:val="007B4090"/>
    <w:rsid w:val="007B42D7"/>
    <w:rsid w:val="007B615E"/>
    <w:rsid w:val="007B624C"/>
    <w:rsid w:val="007B7441"/>
    <w:rsid w:val="007B76DA"/>
    <w:rsid w:val="007B7839"/>
    <w:rsid w:val="007C0154"/>
    <w:rsid w:val="007C0B3A"/>
    <w:rsid w:val="007C10AB"/>
    <w:rsid w:val="007C13D1"/>
    <w:rsid w:val="007C20AA"/>
    <w:rsid w:val="007C214F"/>
    <w:rsid w:val="007C22E1"/>
    <w:rsid w:val="007C387C"/>
    <w:rsid w:val="007C42FE"/>
    <w:rsid w:val="007C4AC1"/>
    <w:rsid w:val="007C5D5F"/>
    <w:rsid w:val="007C65A6"/>
    <w:rsid w:val="007C7437"/>
    <w:rsid w:val="007D01F3"/>
    <w:rsid w:val="007D0297"/>
    <w:rsid w:val="007D26F1"/>
    <w:rsid w:val="007D2D00"/>
    <w:rsid w:val="007D2EA3"/>
    <w:rsid w:val="007D2F1E"/>
    <w:rsid w:val="007D382C"/>
    <w:rsid w:val="007D3C28"/>
    <w:rsid w:val="007D498D"/>
    <w:rsid w:val="007D4E58"/>
    <w:rsid w:val="007D54A5"/>
    <w:rsid w:val="007D5C79"/>
    <w:rsid w:val="007D5EF0"/>
    <w:rsid w:val="007D6236"/>
    <w:rsid w:val="007D6909"/>
    <w:rsid w:val="007D7170"/>
    <w:rsid w:val="007D728F"/>
    <w:rsid w:val="007D79E0"/>
    <w:rsid w:val="007E178F"/>
    <w:rsid w:val="007E1B37"/>
    <w:rsid w:val="007E1C09"/>
    <w:rsid w:val="007E3C87"/>
    <w:rsid w:val="007E5699"/>
    <w:rsid w:val="007E5EC7"/>
    <w:rsid w:val="007E5EE1"/>
    <w:rsid w:val="007E6ADF"/>
    <w:rsid w:val="007E7F5E"/>
    <w:rsid w:val="007F04CF"/>
    <w:rsid w:val="007F14CE"/>
    <w:rsid w:val="007F164B"/>
    <w:rsid w:val="007F1BF4"/>
    <w:rsid w:val="007F38A7"/>
    <w:rsid w:val="007F3BCD"/>
    <w:rsid w:val="007F4919"/>
    <w:rsid w:val="007F4B27"/>
    <w:rsid w:val="007F53A8"/>
    <w:rsid w:val="007F5933"/>
    <w:rsid w:val="007F593C"/>
    <w:rsid w:val="007F5AC0"/>
    <w:rsid w:val="007F65F1"/>
    <w:rsid w:val="007F7E12"/>
    <w:rsid w:val="00800D1D"/>
    <w:rsid w:val="00801BB3"/>
    <w:rsid w:val="00801CE4"/>
    <w:rsid w:val="00802243"/>
    <w:rsid w:val="0080317B"/>
    <w:rsid w:val="008040A7"/>
    <w:rsid w:val="00804523"/>
    <w:rsid w:val="00804E6F"/>
    <w:rsid w:val="00805452"/>
    <w:rsid w:val="0080574A"/>
    <w:rsid w:val="00805AAE"/>
    <w:rsid w:val="00806448"/>
    <w:rsid w:val="008065C0"/>
    <w:rsid w:val="00807813"/>
    <w:rsid w:val="00807FCE"/>
    <w:rsid w:val="00810198"/>
    <w:rsid w:val="008113B1"/>
    <w:rsid w:val="008123AB"/>
    <w:rsid w:val="00812BDE"/>
    <w:rsid w:val="0081397A"/>
    <w:rsid w:val="00815364"/>
    <w:rsid w:val="00815F48"/>
    <w:rsid w:val="00816D53"/>
    <w:rsid w:val="00817725"/>
    <w:rsid w:val="00821C11"/>
    <w:rsid w:val="0082562A"/>
    <w:rsid w:val="00825A49"/>
    <w:rsid w:val="00826309"/>
    <w:rsid w:val="00826745"/>
    <w:rsid w:val="0082697D"/>
    <w:rsid w:val="00826C5B"/>
    <w:rsid w:val="00827416"/>
    <w:rsid w:val="00827B9B"/>
    <w:rsid w:val="008320D8"/>
    <w:rsid w:val="00832A37"/>
    <w:rsid w:val="008339AD"/>
    <w:rsid w:val="00834690"/>
    <w:rsid w:val="008347F7"/>
    <w:rsid w:val="008347FE"/>
    <w:rsid w:val="00834E6E"/>
    <w:rsid w:val="00835185"/>
    <w:rsid w:val="0083549D"/>
    <w:rsid w:val="008354E7"/>
    <w:rsid w:val="00836395"/>
    <w:rsid w:val="00836AEF"/>
    <w:rsid w:val="00837ED2"/>
    <w:rsid w:val="008400CB"/>
    <w:rsid w:val="00843378"/>
    <w:rsid w:val="0084377A"/>
    <w:rsid w:val="00844442"/>
    <w:rsid w:val="008446CF"/>
    <w:rsid w:val="00844F55"/>
    <w:rsid w:val="008459A1"/>
    <w:rsid w:val="0084665B"/>
    <w:rsid w:val="00847E64"/>
    <w:rsid w:val="00850042"/>
    <w:rsid w:val="00850252"/>
    <w:rsid w:val="00850BE6"/>
    <w:rsid w:val="00850EFD"/>
    <w:rsid w:val="008517E7"/>
    <w:rsid w:val="00851804"/>
    <w:rsid w:val="008527EF"/>
    <w:rsid w:val="00852ED2"/>
    <w:rsid w:val="00854FBF"/>
    <w:rsid w:val="00855563"/>
    <w:rsid w:val="00857A73"/>
    <w:rsid w:val="00857A93"/>
    <w:rsid w:val="008605A7"/>
    <w:rsid w:val="00860979"/>
    <w:rsid w:val="00860ED5"/>
    <w:rsid w:val="00864297"/>
    <w:rsid w:val="00865812"/>
    <w:rsid w:val="00865BDF"/>
    <w:rsid w:val="0086602F"/>
    <w:rsid w:val="00867C41"/>
    <w:rsid w:val="00867E3F"/>
    <w:rsid w:val="00867E6A"/>
    <w:rsid w:val="008700CD"/>
    <w:rsid w:val="008714A3"/>
    <w:rsid w:val="0087182D"/>
    <w:rsid w:val="00872820"/>
    <w:rsid w:val="0087420E"/>
    <w:rsid w:val="008764B0"/>
    <w:rsid w:val="00876BAF"/>
    <w:rsid w:val="008809B6"/>
    <w:rsid w:val="00880A81"/>
    <w:rsid w:val="00880B90"/>
    <w:rsid w:val="00880F9F"/>
    <w:rsid w:val="0088112F"/>
    <w:rsid w:val="00881138"/>
    <w:rsid w:val="00881453"/>
    <w:rsid w:val="008821AB"/>
    <w:rsid w:val="00882CD3"/>
    <w:rsid w:val="00882D46"/>
    <w:rsid w:val="00883739"/>
    <w:rsid w:val="00886A9A"/>
    <w:rsid w:val="008878C0"/>
    <w:rsid w:val="00887FCC"/>
    <w:rsid w:val="008906F3"/>
    <w:rsid w:val="00890FDC"/>
    <w:rsid w:val="008912F6"/>
    <w:rsid w:val="0089242C"/>
    <w:rsid w:val="008931B9"/>
    <w:rsid w:val="008944E4"/>
    <w:rsid w:val="00894F6D"/>
    <w:rsid w:val="00895003"/>
    <w:rsid w:val="008962CE"/>
    <w:rsid w:val="00896403"/>
    <w:rsid w:val="008A01B5"/>
    <w:rsid w:val="008A0E46"/>
    <w:rsid w:val="008A1489"/>
    <w:rsid w:val="008A1588"/>
    <w:rsid w:val="008A15E2"/>
    <w:rsid w:val="008A1A77"/>
    <w:rsid w:val="008A3946"/>
    <w:rsid w:val="008A3BD7"/>
    <w:rsid w:val="008A409C"/>
    <w:rsid w:val="008A4505"/>
    <w:rsid w:val="008A479D"/>
    <w:rsid w:val="008A495B"/>
    <w:rsid w:val="008A51C6"/>
    <w:rsid w:val="008A5243"/>
    <w:rsid w:val="008A6178"/>
    <w:rsid w:val="008A7191"/>
    <w:rsid w:val="008B0018"/>
    <w:rsid w:val="008B012E"/>
    <w:rsid w:val="008B0502"/>
    <w:rsid w:val="008B0AFA"/>
    <w:rsid w:val="008B1619"/>
    <w:rsid w:val="008B1C75"/>
    <w:rsid w:val="008B2D51"/>
    <w:rsid w:val="008B32DB"/>
    <w:rsid w:val="008B417B"/>
    <w:rsid w:val="008B4C31"/>
    <w:rsid w:val="008B5441"/>
    <w:rsid w:val="008B66F4"/>
    <w:rsid w:val="008B7A2E"/>
    <w:rsid w:val="008C0C9D"/>
    <w:rsid w:val="008C2186"/>
    <w:rsid w:val="008C22E4"/>
    <w:rsid w:val="008C2AE6"/>
    <w:rsid w:val="008C2E3B"/>
    <w:rsid w:val="008C2EF4"/>
    <w:rsid w:val="008C3010"/>
    <w:rsid w:val="008C3C3F"/>
    <w:rsid w:val="008C3C80"/>
    <w:rsid w:val="008C3D44"/>
    <w:rsid w:val="008C3E92"/>
    <w:rsid w:val="008C5E2A"/>
    <w:rsid w:val="008C6B1D"/>
    <w:rsid w:val="008D0745"/>
    <w:rsid w:val="008D175C"/>
    <w:rsid w:val="008D1D1A"/>
    <w:rsid w:val="008D3891"/>
    <w:rsid w:val="008D52E6"/>
    <w:rsid w:val="008D6D2D"/>
    <w:rsid w:val="008E14F6"/>
    <w:rsid w:val="008E1A2A"/>
    <w:rsid w:val="008E2219"/>
    <w:rsid w:val="008E225F"/>
    <w:rsid w:val="008E5543"/>
    <w:rsid w:val="008E6768"/>
    <w:rsid w:val="008E6E42"/>
    <w:rsid w:val="008F0352"/>
    <w:rsid w:val="008F10B7"/>
    <w:rsid w:val="008F10D1"/>
    <w:rsid w:val="008F11AB"/>
    <w:rsid w:val="008F1A41"/>
    <w:rsid w:val="008F203B"/>
    <w:rsid w:val="008F3496"/>
    <w:rsid w:val="008F37C6"/>
    <w:rsid w:val="008F45EC"/>
    <w:rsid w:val="008F6D34"/>
    <w:rsid w:val="008F70A2"/>
    <w:rsid w:val="008F7951"/>
    <w:rsid w:val="00900025"/>
    <w:rsid w:val="009000EC"/>
    <w:rsid w:val="00900734"/>
    <w:rsid w:val="00900AF3"/>
    <w:rsid w:val="00901A78"/>
    <w:rsid w:val="009032AA"/>
    <w:rsid w:val="00903B20"/>
    <w:rsid w:val="00903FDC"/>
    <w:rsid w:val="0090455F"/>
    <w:rsid w:val="0090483D"/>
    <w:rsid w:val="00904E4C"/>
    <w:rsid w:val="00905DA8"/>
    <w:rsid w:val="00906020"/>
    <w:rsid w:val="00906274"/>
    <w:rsid w:val="00906687"/>
    <w:rsid w:val="00906BAF"/>
    <w:rsid w:val="009109B0"/>
    <w:rsid w:val="009112B8"/>
    <w:rsid w:val="00911C6C"/>
    <w:rsid w:val="00911E57"/>
    <w:rsid w:val="009122E6"/>
    <w:rsid w:val="00912ADC"/>
    <w:rsid w:val="00912DEA"/>
    <w:rsid w:val="009130A2"/>
    <w:rsid w:val="00913428"/>
    <w:rsid w:val="0091458C"/>
    <w:rsid w:val="009156D0"/>
    <w:rsid w:val="00915DDB"/>
    <w:rsid w:val="00916843"/>
    <w:rsid w:val="00916ADB"/>
    <w:rsid w:val="00916D49"/>
    <w:rsid w:val="00920765"/>
    <w:rsid w:val="009213E2"/>
    <w:rsid w:val="009215AB"/>
    <w:rsid w:val="00922614"/>
    <w:rsid w:val="009236A6"/>
    <w:rsid w:val="00923D66"/>
    <w:rsid w:val="009256E8"/>
    <w:rsid w:val="00925CA1"/>
    <w:rsid w:val="00925D6F"/>
    <w:rsid w:val="00926BE5"/>
    <w:rsid w:val="00926CA2"/>
    <w:rsid w:val="00927091"/>
    <w:rsid w:val="00927E4C"/>
    <w:rsid w:val="00927EFC"/>
    <w:rsid w:val="00930D4D"/>
    <w:rsid w:val="00931409"/>
    <w:rsid w:val="00932584"/>
    <w:rsid w:val="00932B2F"/>
    <w:rsid w:val="00932CCB"/>
    <w:rsid w:val="00933649"/>
    <w:rsid w:val="00934498"/>
    <w:rsid w:val="00934585"/>
    <w:rsid w:val="00934D72"/>
    <w:rsid w:val="00935595"/>
    <w:rsid w:val="00935BFB"/>
    <w:rsid w:val="00937281"/>
    <w:rsid w:val="0093762C"/>
    <w:rsid w:val="00940EA9"/>
    <w:rsid w:val="009418DF"/>
    <w:rsid w:val="009424D0"/>
    <w:rsid w:val="0094262F"/>
    <w:rsid w:val="009426C1"/>
    <w:rsid w:val="00943836"/>
    <w:rsid w:val="009441E3"/>
    <w:rsid w:val="00945069"/>
    <w:rsid w:val="0094547B"/>
    <w:rsid w:val="00945EB2"/>
    <w:rsid w:val="00946403"/>
    <w:rsid w:val="009467E3"/>
    <w:rsid w:val="009467FE"/>
    <w:rsid w:val="00946E5E"/>
    <w:rsid w:val="009471D0"/>
    <w:rsid w:val="00947551"/>
    <w:rsid w:val="0094776E"/>
    <w:rsid w:val="00950B4D"/>
    <w:rsid w:val="00950C68"/>
    <w:rsid w:val="00951A57"/>
    <w:rsid w:val="00953FA1"/>
    <w:rsid w:val="00954599"/>
    <w:rsid w:val="00954624"/>
    <w:rsid w:val="0095474F"/>
    <w:rsid w:val="009548A2"/>
    <w:rsid w:val="00954B05"/>
    <w:rsid w:val="009551D2"/>
    <w:rsid w:val="00955873"/>
    <w:rsid w:val="009565D4"/>
    <w:rsid w:val="00960119"/>
    <w:rsid w:val="009614A4"/>
    <w:rsid w:val="00961CAB"/>
    <w:rsid w:val="00961F6C"/>
    <w:rsid w:val="009626A2"/>
    <w:rsid w:val="009626D9"/>
    <w:rsid w:val="00962D59"/>
    <w:rsid w:val="0096334D"/>
    <w:rsid w:val="00964BEF"/>
    <w:rsid w:val="00966B8E"/>
    <w:rsid w:val="00967AED"/>
    <w:rsid w:val="0097081C"/>
    <w:rsid w:val="0097294A"/>
    <w:rsid w:val="009735EE"/>
    <w:rsid w:val="00974271"/>
    <w:rsid w:val="00974DB6"/>
    <w:rsid w:val="00976C02"/>
    <w:rsid w:val="00976FEE"/>
    <w:rsid w:val="0097761B"/>
    <w:rsid w:val="0097780F"/>
    <w:rsid w:val="00980555"/>
    <w:rsid w:val="009806CD"/>
    <w:rsid w:val="00980811"/>
    <w:rsid w:val="00981330"/>
    <w:rsid w:val="00982D9F"/>
    <w:rsid w:val="00983049"/>
    <w:rsid w:val="00983E3B"/>
    <w:rsid w:val="0098402B"/>
    <w:rsid w:val="0098409A"/>
    <w:rsid w:val="009840BF"/>
    <w:rsid w:val="009840E9"/>
    <w:rsid w:val="009845B6"/>
    <w:rsid w:val="00985D38"/>
    <w:rsid w:val="009860D3"/>
    <w:rsid w:val="0098695C"/>
    <w:rsid w:val="00987747"/>
    <w:rsid w:val="00987E7A"/>
    <w:rsid w:val="0099104A"/>
    <w:rsid w:val="009914EF"/>
    <w:rsid w:val="00995B1E"/>
    <w:rsid w:val="00996C8A"/>
    <w:rsid w:val="00996FDA"/>
    <w:rsid w:val="009974A0"/>
    <w:rsid w:val="009A0956"/>
    <w:rsid w:val="009A0E68"/>
    <w:rsid w:val="009A0EE8"/>
    <w:rsid w:val="009A179F"/>
    <w:rsid w:val="009A29BD"/>
    <w:rsid w:val="009A3522"/>
    <w:rsid w:val="009A3C9C"/>
    <w:rsid w:val="009A5E96"/>
    <w:rsid w:val="009A6AF3"/>
    <w:rsid w:val="009A75D8"/>
    <w:rsid w:val="009A7724"/>
    <w:rsid w:val="009A7C62"/>
    <w:rsid w:val="009B03AF"/>
    <w:rsid w:val="009B0906"/>
    <w:rsid w:val="009B1BD8"/>
    <w:rsid w:val="009B316D"/>
    <w:rsid w:val="009B34B3"/>
    <w:rsid w:val="009B3AEA"/>
    <w:rsid w:val="009B3D7C"/>
    <w:rsid w:val="009B4B43"/>
    <w:rsid w:val="009B511D"/>
    <w:rsid w:val="009B5B97"/>
    <w:rsid w:val="009B6CEE"/>
    <w:rsid w:val="009C0A28"/>
    <w:rsid w:val="009C0D1F"/>
    <w:rsid w:val="009C2032"/>
    <w:rsid w:val="009C2144"/>
    <w:rsid w:val="009C28F7"/>
    <w:rsid w:val="009C2B09"/>
    <w:rsid w:val="009C2C59"/>
    <w:rsid w:val="009C2E1B"/>
    <w:rsid w:val="009C2E56"/>
    <w:rsid w:val="009C3E57"/>
    <w:rsid w:val="009C41F9"/>
    <w:rsid w:val="009C4FB9"/>
    <w:rsid w:val="009C5A9E"/>
    <w:rsid w:val="009C696E"/>
    <w:rsid w:val="009C6BE0"/>
    <w:rsid w:val="009C7192"/>
    <w:rsid w:val="009D0618"/>
    <w:rsid w:val="009D076E"/>
    <w:rsid w:val="009D0E7F"/>
    <w:rsid w:val="009D2219"/>
    <w:rsid w:val="009D24DA"/>
    <w:rsid w:val="009D4C93"/>
    <w:rsid w:val="009D564C"/>
    <w:rsid w:val="009D58A2"/>
    <w:rsid w:val="009D5C74"/>
    <w:rsid w:val="009D637E"/>
    <w:rsid w:val="009D6462"/>
    <w:rsid w:val="009D658E"/>
    <w:rsid w:val="009D6BC1"/>
    <w:rsid w:val="009D6FFF"/>
    <w:rsid w:val="009D7AFD"/>
    <w:rsid w:val="009E3CC1"/>
    <w:rsid w:val="009E4AF2"/>
    <w:rsid w:val="009E5281"/>
    <w:rsid w:val="009E55EA"/>
    <w:rsid w:val="009F06FD"/>
    <w:rsid w:val="009F1B4D"/>
    <w:rsid w:val="009F2117"/>
    <w:rsid w:val="009F239C"/>
    <w:rsid w:val="009F29DF"/>
    <w:rsid w:val="009F4514"/>
    <w:rsid w:val="009F4C6A"/>
    <w:rsid w:val="009F525D"/>
    <w:rsid w:val="009F5814"/>
    <w:rsid w:val="009F65A2"/>
    <w:rsid w:val="009F6C19"/>
    <w:rsid w:val="009F6CA7"/>
    <w:rsid w:val="009F7374"/>
    <w:rsid w:val="009F7494"/>
    <w:rsid w:val="00A01ADA"/>
    <w:rsid w:val="00A01C68"/>
    <w:rsid w:val="00A01D56"/>
    <w:rsid w:val="00A0389F"/>
    <w:rsid w:val="00A04389"/>
    <w:rsid w:val="00A045B3"/>
    <w:rsid w:val="00A06D9D"/>
    <w:rsid w:val="00A11AA2"/>
    <w:rsid w:val="00A15936"/>
    <w:rsid w:val="00A1595E"/>
    <w:rsid w:val="00A16453"/>
    <w:rsid w:val="00A16B83"/>
    <w:rsid w:val="00A17115"/>
    <w:rsid w:val="00A20E0B"/>
    <w:rsid w:val="00A20EAF"/>
    <w:rsid w:val="00A21310"/>
    <w:rsid w:val="00A21A27"/>
    <w:rsid w:val="00A22585"/>
    <w:rsid w:val="00A22B7D"/>
    <w:rsid w:val="00A230B3"/>
    <w:rsid w:val="00A235C3"/>
    <w:rsid w:val="00A23B47"/>
    <w:rsid w:val="00A240B3"/>
    <w:rsid w:val="00A250FF"/>
    <w:rsid w:val="00A26697"/>
    <w:rsid w:val="00A276F7"/>
    <w:rsid w:val="00A30146"/>
    <w:rsid w:val="00A30698"/>
    <w:rsid w:val="00A30879"/>
    <w:rsid w:val="00A30E5C"/>
    <w:rsid w:val="00A30E71"/>
    <w:rsid w:val="00A31A07"/>
    <w:rsid w:val="00A32F27"/>
    <w:rsid w:val="00A3362D"/>
    <w:rsid w:val="00A339B7"/>
    <w:rsid w:val="00A33A02"/>
    <w:rsid w:val="00A33BCA"/>
    <w:rsid w:val="00A33C6D"/>
    <w:rsid w:val="00A340C9"/>
    <w:rsid w:val="00A3540F"/>
    <w:rsid w:val="00A357F8"/>
    <w:rsid w:val="00A35A0E"/>
    <w:rsid w:val="00A35C53"/>
    <w:rsid w:val="00A36578"/>
    <w:rsid w:val="00A36FA5"/>
    <w:rsid w:val="00A3722E"/>
    <w:rsid w:val="00A40157"/>
    <w:rsid w:val="00A40411"/>
    <w:rsid w:val="00A417E7"/>
    <w:rsid w:val="00A42357"/>
    <w:rsid w:val="00A430A8"/>
    <w:rsid w:val="00A43AE5"/>
    <w:rsid w:val="00A43EC0"/>
    <w:rsid w:val="00A44F70"/>
    <w:rsid w:val="00A45127"/>
    <w:rsid w:val="00A456B3"/>
    <w:rsid w:val="00A45722"/>
    <w:rsid w:val="00A46445"/>
    <w:rsid w:val="00A46BB8"/>
    <w:rsid w:val="00A50040"/>
    <w:rsid w:val="00A500BC"/>
    <w:rsid w:val="00A5044A"/>
    <w:rsid w:val="00A51E20"/>
    <w:rsid w:val="00A51E24"/>
    <w:rsid w:val="00A5246E"/>
    <w:rsid w:val="00A53D1E"/>
    <w:rsid w:val="00A5413F"/>
    <w:rsid w:val="00A54293"/>
    <w:rsid w:val="00A54CE7"/>
    <w:rsid w:val="00A5512A"/>
    <w:rsid w:val="00A5583E"/>
    <w:rsid w:val="00A56854"/>
    <w:rsid w:val="00A568B7"/>
    <w:rsid w:val="00A61BFA"/>
    <w:rsid w:val="00A62034"/>
    <w:rsid w:val="00A623C2"/>
    <w:rsid w:val="00A62CBD"/>
    <w:rsid w:val="00A632F4"/>
    <w:rsid w:val="00A6449D"/>
    <w:rsid w:val="00A64A90"/>
    <w:rsid w:val="00A65051"/>
    <w:rsid w:val="00A66359"/>
    <w:rsid w:val="00A6642D"/>
    <w:rsid w:val="00A675DE"/>
    <w:rsid w:val="00A67619"/>
    <w:rsid w:val="00A70C8D"/>
    <w:rsid w:val="00A70CDD"/>
    <w:rsid w:val="00A71E13"/>
    <w:rsid w:val="00A76E38"/>
    <w:rsid w:val="00A77EA2"/>
    <w:rsid w:val="00A80019"/>
    <w:rsid w:val="00A81453"/>
    <w:rsid w:val="00A81A11"/>
    <w:rsid w:val="00A81AD6"/>
    <w:rsid w:val="00A82C03"/>
    <w:rsid w:val="00A82EAB"/>
    <w:rsid w:val="00A83058"/>
    <w:rsid w:val="00A838A9"/>
    <w:rsid w:val="00A83B02"/>
    <w:rsid w:val="00A83CA6"/>
    <w:rsid w:val="00A83D17"/>
    <w:rsid w:val="00A84A6C"/>
    <w:rsid w:val="00A84E57"/>
    <w:rsid w:val="00A85490"/>
    <w:rsid w:val="00A87621"/>
    <w:rsid w:val="00A90396"/>
    <w:rsid w:val="00A903FE"/>
    <w:rsid w:val="00A90EA4"/>
    <w:rsid w:val="00A91243"/>
    <w:rsid w:val="00A91D15"/>
    <w:rsid w:val="00A91F85"/>
    <w:rsid w:val="00A937DD"/>
    <w:rsid w:val="00A945EF"/>
    <w:rsid w:val="00A949AF"/>
    <w:rsid w:val="00A94BD6"/>
    <w:rsid w:val="00A94C7A"/>
    <w:rsid w:val="00A96CF7"/>
    <w:rsid w:val="00A96D57"/>
    <w:rsid w:val="00A97A33"/>
    <w:rsid w:val="00A97BE6"/>
    <w:rsid w:val="00AA0146"/>
    <w:rsid w:val="00AA07A2"/>
    <w:rsid w:val="00AA2CD8"/>
    <w:rsid w:val="00AA2EA7"/>
    <w:rsid w:val="00AA2FD0"/>
    <w:rsid w:val="00AA31BC"/>
    <w:rsid w:val="00AA3DCC"/>
    <w:rsid w:val="00AA439D"/>
    <w:rsid w:val="00AA44C8"/>
    <w:rsid w:val="00AA4B69"/>
    <w:rsid w:val="00AA5638"/>
    <w:rsid w:val="00AA6C58"/>
    <w:rsid w:val="00AB0874"/>
    <w:rsid w:val="00AB1491"/>
    <w:rsid w:val="00AB1AF1"/>
    <w:rsid w:val="00AB1EBD"/>
    <w:rsid w:val="00AB1EDE"/>
    <w:rsid w:val="00AB2774"/>
    <w:rsid w:val="00AB28A5"/>
    <w:rsid w:val="00AB3F54"/>
    <w:rsid w:val="00AB44E2"/>
    <w:rsid w:val="00AB6638"/>
    <w:rsid w:val="00AB7D94"/>
    <w:rsid w:val="00AC0673"/>
    <w:rsid w:val="00AC0AB2"/>
    <w:rsid w:val="00AC34A3"/>
    <w:rsid w:val="00AC36EF"/>
    <w:rsid w:val="00AC390F"/>
    <w:rsid w:val="00AC3BF4"/>
    <w:rsid w:val="00AC3EF0"/>
    <w:rsid w:val="00AC4C13"/>
    <w:rsid w:val="00AC4D81"/>
    <w:rsid w:val="00AC4E33"/>
    <w:rsid w:val="00AC5D57"/>
    <w:rsid w:val="00AC639F"/>
    <w:rsid w:val="00AC7507"/>
    <w:rsid w:val="00AD0109"/>
    <w:rsid w:val="00AD28B2"/>
    <w:rsid w:val="00AD3226"/>
    <w:rsid w:val="00AD34C0"/>
    <w:rsid w:val="00AD3A13"/>
    <w:rsid w:val="00AD41DD"/>
    <w:rsid w:val="00AD4783"/>
    <w:rsid w:val="00AD55DB"/>
    <w:rsid w:val="00AD588A"/>
    <w:rsid w:val="00AD7FB8"/>
    <w:rsid w:val="00AE03FD"/>
    <w:rsid w:val="00AE0964"/>
    <w:rsid w:val="00AE2827"/>
    <w:rsid w:val="00AE3299"/>
    <w:rsid w:val="00AE3D3A"/>
    <w:rsid w:val="00AE3DDD"/>
    <w:rsid w:val="00AE46C0"/>
    <w:rsid w:val="00AE4BCB"/>
    <w:rsid w:val="00AE5708"/>
    <w:rsid w:val="00AE5E78"/>
    <w:rsid w:val="00AF0163"/>
    <w:rsid w:val="00AF043D"/>
    <w:rsid w:val="00AF0BBB"/>
    <w:rsid w:val="00AF16C2"/>
    <w:rsid w:val="00AF3135"/>
    <w:rsid w:val="00AF40AA"/>
    <w:rsid w:val="00AF4459"/>
    <w:rsid w:val="00AF4F5C"/>
    <w:rsid w:val="00AF586C"/>
    <w:rsid w:val="00AF63A9"/>
    <w:rsid w:val="00AF7CC9"/>
    <w:rsid w:val="00AF7CEB"/>
    <w:rsid w:val="00B00134"/>
    <w:rsid w:val="00B006BB"/>
    <w:rsid w:val="00B00B10"/>
    <w:rsid w:val="00B0235F"/>
    <w:rsid w:val="00B0271A"/>
    <w:rsid w:val="00B02FA4"/>
    <w:rsid w:val="00B03347"/>
    <w:rsid w:val="00B03764"/>
    <w:rsid w:val="00B03B98"/>
    <w:rsid w:val="00B03EE7"/>
    <w:rsid w:val="00B0481C"/>
    <w:rsid w:val="00B04DD9"/>
    <w:rsid w:val="00B051D0"/>
    <w:rsid w:val="00B05216"/>
    <w:rsid w:val="00B0667E"/>
    <w:rsid w:val="00B066A1"/>
    <w:rsid w:val="00B10727"/>
    <w:rsid w:val="00B1074C"/>
    <w:rsid w:val="00B10ABA"/>
    <w:rsid w:val="00B11168"/>
    <w:rsid w:val="00B118B9"/>
    <w:rsid w:val="00B11AAE"/>
    <w:rsid w:val="00B11C83"/>
    <w:rsid w:val="00B12719"/>
    <w:rsid w:val="00B1282B"/>
    <w:rsid w:val="00B12BA1"/>
    <w:rsid w:val="00B13B3D"/>
    <w:rsid w:val="00B149FB"/>
    <w:rsid w:val="00B1543F"/>
    <w:rsid w:val="00B160DD"/>
    <w:rsid w:val="00B17108"/>
    <w:rsid w:val="00B1756A"/>
    <w:rsid w:val="00B175D7"/>
    <w:rsid w:val="00B177A9"/>
    <w:rsid w:val="00B17A73"/>
    <w:rsid w:val="00B17F29"/>
    <w:rsid w:val="00B20453"/>
    <w:rsid w:val="00B20ECA"/>
    <w:rsid w:val="00B214A7"/>
    <w:rsid w:val="00B219CF"/>
    <w:rsid w:val="00B231C8"/>
    <w:rsid w:val="00B23BFE"/>
    <w:rsid w:val="00B24138"/>
    <w:rsid w:val="00B2613C"/>
    <w:rsid w:val="00B267CD"/>
    <w:rsid w:val="00B2682B"/>
    <w:rsid w:val="00B2696E"/>
    <w:rsid w:val="00B26E79"/>
    <w:rsid w:val="00B27706"/>
    <w:rsid w:val="00B27BA9"/>
    <w:rsid w:val="00B27C27"/>
    <w:rsid w:val="00B306CC"/>
    <w:rsid w:val="00B3111E"/>
    <w:rsid w:val="00B332DA"/>
    <w:rsid w:val="00B335B4"/>
    <w:rsid w:val="00B35520"/>
    <w:rsid w:val="00B359AE"/>
    <w:rsid w:val="00B374EC"/>
    <w:rsid w:val="00B3751F"/>
    <w:rsid w:val="00B37CBD"/>
    <w:rsid w:val="00B40338"/>
    <w:rsid w:val="00B403D4"/>
    <w:rsid w:val="00B40CA3"/>
    <w:rsid w:val="00B40DCE"/>
    <w:rsid w:val="00B410F7"/>
    <w:rsid w:val="00B41E1C"/>
    <w:rsid w:val="00B4248F"/>
    <w:rsid w:val="00B432D8"/>
    <w:rsid w:val="00B4373C"/>
    <w:rsid w:val="00B43BCE"/>
    <w:rsid w:val="00B44211"/>
    <w:rsid w:val="00B45392"/>
    <w:rsid w:val="00B463F5"/>
    <w:rsid w:val="00B46E35"/>
    <w:rsid w:val="00B479EC"/>
    <w:rsid w:val="00B47B20"/>
    <w:rsid w:val="00B5006C"/>
    <w:rsid w:val="00B5084C"/>
    <w:rsid w:val="00B50BCC"/>
    <w:rsid w:val="00B5156B"/>
    <w:rsid w:val="00B52AF1"/>
    <w:rsid w:val="00B54AAE"/>
    <w:rsid w:val="00B54AD1"/>
    <w:rsid w:val="00B557DF"/>
    <w:rsid w:val="00B56DCC"/>
    <w:rsid w:val="00B56DDE"/>
    <w:rsid w:val="00B570F5"/>
    <w:rsid w:val="00B57DBD"/>
    <w:rsid w:val="00B60809"/>
    <w:rsid w:val="00B60CDD"/>
    <w:rsid w:val="00B61674"/>
    <w:rsid w:val="00B61C2C"/>
    <w:rsid w:val="00B621C4"/>
    <w:rsid w:val="00B626DA"/>
    <w:rsid w:val="00B6331D"/>
    <w:rsid w:val="00B644D2"/>
    <w:rsid w:val="00B646E4"/>
    <w:rsid w:val="00B65073"/>
    <w:rsid w:val="00B651C4"/>
    <w:rsid w:val="00B6601C"/>
    <w:rsid w:val="00B6607F"/>
    <w:rsid w:val="00B6731C"/>
    <w:rsid w:val="00B67650"/>
    <w:rsid w:val="00B679BD"/>
    <w:rsid w:val="00B67FF5"/>
    <w:rsid w:val="00B67FF7"/>
    <w:rsid w:val="00B709F2"/>
    <w:rsid w:val="00B70F7D"/>
    <w:rsid w:val="00B720AE"/>
    <w:rsid w:val="00B722B0"/>
    <w:rsid w:val="00B72716"/>
    <w:rsid w:val="00B72FEE"/>
    <w:rsid w:val="00B73380"/>
    <w:rsid w:val="00B73545"/>
    <w:rsid w:val="00B73D6A"/>
    <w:rsid w:val="00B75345"/>
    <w:rsid w:val="00B755FF"/>
    <w:rsid w:val="00B75947"/>
    <w:rsid w:val="00B7668A"/>
    <w:rsid w:val="00B76AB0"/>
    <w:rsid w:val="00B76AB6"/>
    <w:rsid w:val="00B76DD7"/>
    <w:rsid w:val="00B80674"/>
    <w:rsid w:val="00B814AF"/>
    <w:rsid w:val="00B8340C"/>
    <w:rsid w:val="00B8438C"/>
    <w:rsid w:val="00B84418"/>
    <w:rsid w:val="00B90098"/>
    <w:rsid w:val="00B90952"/>
    <w:rsid w:val="00B90D15"/>
    <w:rsid w:val="00B91C55"/>
    <w:rsid w:val="00B91F96"/>
    <w:rsid w:val="00B9299D"/>
    <w:rsid w:val="00B93E42"/>
    <w:rsid w:val="00B940CF"/>
    <w:rsid w:val="00B955B0"/>
    <w:rsid w:val="00B964D7"/>
    <w:rsid w:val="00B968E1"/>
    <w:rsid w:val="00B96F85"/>
    <w:rsid w:val="00B974C6"/>
    <w:rsid w:val="00BA0045"/>
    <w:rsid w:val="00BA060C"/>
    <w:rsid w:val="00BA28BD"/>
    <w:rsid w:val="00BA315F"/>
    <w:rsid w:val="00BA40BB"/>
    <w:rsid w:val="00BA4C22"/>
    <w:rsid w:val="00BA7718"/>
    <w:rsid w:val="00BA79B9"/>
    <w:rsid w:val="00BB055A"/>
    <w:rsid w:val="00BB24DC"/>
    <w:rsid w:val="00BB27DE"/>
    <w:rsid w:val="00BB2C28"/>
    <w:rsid w:val="00BB2E2B"/>
    <w:rsid w:val="00BB345B"/>
    <w:rsid w:val="00BB3A1C"/>
    <w:rsid w:val="00BB45BA"/>
    <w:rsid w:val="00BB5799"/>
    <w:rsid w:val="00BB6001"/>
    <w:rsid w:val="00BB6345"/>
    <w:rsid w:val="00BB7136"/>
    <w:rsid w:val="00BB75F7"/>
    <w:rsid w:val="00BC076F"/>
    <w:rsid w:val="00BC0885"/>
    <w:rsid w:val="00BC0D5B"/>
    <w:rsid w:val="00BC12FF"/>
    <w:rsid w:val="00BC1B29"/>
    <w:rsid w:val="00BC26F0"/>
    <w:rsid w:val="00BC2C23"/>
    <w:rsid w:val="00BC4165"/>
    <w:rsid w:val="00BC590A"/>
    <w:rsid w:val="00BC6404"/>
    <w:rsid w:val="00BC782C"/>
    <w:rsid w:val="00BD03D1"/>
    <w:rsid w:val="00BD05C5"/>
    <w:rsid w:val="00BD1003"/>
    <w:rsid w:val="00BD1086"/>
    <w:rsid w:val="00BD17A5"/>
    <w:rsid w:val="00BD1A8D"/>
    <w:rsid w:val="00BD34A6"/>
    <w:rsid w:val="00BD379E"/>
    <w:rsid w:val="00BD45AE"/>
    <w:rsid w:val="00BD5550"/>
    <w:rsid w:val="00BD59BC"/>
    <w:rsid w:val="00BD632F"/>
    <w:rsid w:val="00BD6949"/>
    <w:rsid w:val="00BD7651"/>
    <w:rsid w:val="00BD7D41"/>
    <w:rsid w:val="00BE0816"/>
    <w:rsid w:val="00BE1C1B"/>
    <w:rsid w:val="00BE1E4C"/>
    <w:rsid w:val="00BE2923"/>
    <w:rsid w:val="00BE4345"/>
    <w:rsid w:val="00BE44A4"/>
    <w:rsid w:val="00BE5056"/>
    <w:rsid w:val="00BE584F"/>
    <w:rsid w:val="00BE5A31"/>
    <w:rsid w:val="00BE69E3"/>
    <w:rsid w:val="00BE6B4B"/>
    <w:rsid w:val="00BE6DC4"/>
    <w:rsid w:val="00BE765F"/>
    <w:rsid w:val="00BE7907"/>
    <w:rsid w:val="00BF02AE"/>
    <w:rsid w:val="00BF0B17"/>
    <w:rsid w:val="00BF0C44"/>
    <w:rsid w:val="00BF178C"/>
    <w:rsid w:val="00BF2E2B"/>
    <w:rsid w:val="00BF39D3"/>
    <w:rsid w:val="00BF3DE7"/>
    <w:rsid w:val="00BF7769"/>
    <w:rsid w:val="00C0023F"/>
    <w:rsid w:val="00C00ED1"/>
    <w:rsid w:val="00C0112A"/>
    <w:rsid w:val="00C0168F"/>
    <w:rsid w:val="00C021C7"/>
    <w:rsid w:val="00C026C7"/>
    <w:rsid w:val="00C02C86"/>
    <w:rsid w:val="00C02EA4"/>
    <w:rsid w:val="00C0309C"/>
    <w:rsid w:val="00C04718"/>
    <w:rsid w:val="00C04746"/>
    <w:rsid w:val="00C04CA3"/>
    <w:rsid w:val="00C04DF3"/>
    <w:rsid w:val="00C056BA"/>
    <w:rsid w:val="00C05BCB"/>
    <w:rsid w:val="00C05F27"/>
    <w:rsid w:val="00C06709"/>
    <w:rsid w:val="00C06ABD"/>
    <w:rsid w:val="00C077C2"/>
    <w:rsid w:val="00C1069C"/>
    <w:rsid w:val="00C10E60"/>
    <w:rsid w:val="00C13F25"/>
    <w:rsid w:val="00C1471E"/>
    <w:rsid w:val="00C16364"/>
    <w:rsid w:val="00C16378"/>
    <w:rsid w:val="00C1662F"/>
    <w:rsid w:val="00C16714"/>
    <w:rsid w:val="00C16967"/>
    <w:rsid w:val="00C218A2"/>
    <w:rsid w:val="00C21D3C"/>
    <w:rsid w:val="00C22007"/>
    <w:rsid w:val="00C2254E"/>
    <w:rsid w:val="00C225FE"/>
    <w:rsid w:val="00C22723"/>
    <w:rsid w:val="00C22E4C"/>
    <w:rsid w:val="00C23108"/>
    <w:rsid w:val="00C23122"/>
    <w:rsid w:val="00C23F49"/>
    <w:rsid w:val="00C256EB"/>
    <w:rsid w:val="00C25840"/>
    <w:rsid w:val="00C26243"/>
    <w:rsid w:val="00C2678E"/>
    <w:rsid w:val="00C26828"/>
    <w:rsid w:val="00C26D8E"/>
    <w:rsid w:val="00C273BF"/>
    <w:rsid w:val="00C27434"/>
    <w:rsid w:val="00C27AA1"/>
    <w:rsid w:val="00C27B61"/>
    <w:rsid w:val="00C27E08"/>
    <w:rsid w:val="00C27ED9"/>
    <w:rsid w:val="00C30669"/>
    <w:rsid w:val="00C32136"/>
    <w:rsid w:val="00C32698"/>
    <w:rsid w:val="00C328DB"/>
    <w:rsid w:val="00C32D2D"/>
    <w:rsid w:val="00C331E0"/>
    <w:rsid w:val="00C336CC"/>
    <w:rsid w:val="00C33844"/>
    <w:rsid w:val="00C34EE9"/>
    <w:rsid w:val="00C352DC"/>
    <w:rsid w:val="00C3534A"/>
    <w:rsid w:val="00C36384"/>
    <w:rsid w:val="00C378C8"/>
    <w:rsid w:val="00C37A53"/>
    <w:rsid w:val="00C40027"/>
    <w:rsid w:val="00C40CD7"/>
    <w:rsid w:val="00C4103E"/>
    <w:rsid w:val="00C421FE"/>
    <w:rsid w:val="00C42450"/>
    <w:rsid w:val="00C4410F"/>
    <w:rsid w:val="00C44B21"/>
    <w:rsid w:val="00C44BAE"/>
    <w:rsid w:val="00C459B7"/>
    <w:rsid w:val="00C46BDE"/>
    <w:rsid w:val="00C47B12"/>
    <w:rsid w:val="00C502F3"/>
    <w:rsid w:val="00C50A3E"/>
    <w:rsid w:val="00C51200"/>
    <w:rsid w:val="00C5131A"/>
    <w:rsid w:val="00C51354"/>
    <w:rsid w:val="00C52145"/>
    <w:rsid w:val="00C53BF4"/>
    <w:rsid w:val="00C546B9"/>
    <w:rsid w:val="00C5595F"/>
    <w:rsid w:val="00C608A8"/>
    <w:rsid w:val="00C6264C"/>
    <w:rsid w:val="00C62AE2"/>
    <w:rsid w:val="00C62FD3"/>
    <w:rsid w:val="00C63CCB"/>
    <w:rsid w:val="00C6420B"/>
    <w:rsid w:val="00C65A20"/>
    <w:rsid w:val="00C65E1B"/>
    <w:rsid w:val="00C665CA"/>
    <w:rsid w:val="00C6715B"/>
    <w:rsid w:val="00C675BC"/>
    <w:rsid w:val="00C676B1"/>
    <w:rsid w:val="00C70348"/>
    <w:rsid w:val="00C7101E"/>
    <w:rsid w:val="00C7373B"/>
    <w:rsid w:val="00C739C7"/>
    <w:rsid w:val="00C75428"/>
    <w:rsid w:val="00C754A4"/>
    <w:rsid w:val="00C759A6"/>
    <w:rsid w:val="00C768DF"/>
    <w:rsid w:val="00C76F10"/>
    <w:rsid w:val="00C7763A"/>
    <w:rsid w:val="00C77E6C"/>
    <w:rsid w:val="00C77E77"/>
    <w:rsid w:val="00C85D0F"/>
    <w:rsid w:val="00C860A6"/>
    <w:rsid w:val="00C86C74"/>
    <w:rsid w:val="00C87443"/>
    <w:rsid w:val="00C9035F"/>
    <w:rsid w:val="00C90CFB"/>
    <w:rsid w:val="00C912F0"/>
    <w:rsid w:val="00C91FA2"/>
    <w:rsid w:val="00C92352"/>
    <w:rsid w:val="00C92599"/>
    <w:rsid w:val="00C92714"/>
    <w:rsid w:val="00C934A7"/>
    <w:rsid w:val="00C95016"/>
    <w:rsid w:val="00C9633D"/>
    <w:rsid w:val="00C96E43"/>
    <w:rsid w:val="00CA08D2"/>
    <w:rsid w:val="00CA0995"/>
    <w:rsid w:val="00CA1E27"/>
    <w:rsid w:val="00CA27C9"/>
    <w:rsid w:val="00CA2829"/>
    <w:rsid w:val="00CA339C"/>
    <w:rsid w:val="00CA37BC"/>
    <w:rsid w:val="00CA39FC"/>
    <w:rsid w:val="00CA3DAE"/>
    <w:rsid w:val="00CA45C2"/>
    <w:rsid w:val="00CA47AD"/>
    <w:rsid w:val="00CA6E66"/>
    <w:rsid w:val="00CA7037"/>
    <w:rsid w:val="00CA776D"/>
    <w:rsid w:val="00CA7FAA"/>
    <w:rsid w:val="00CB0684"/>
    <w:rsid w:val="00CB0AB9"/>
    <w:rsid w:val="00CB1911"/>
    <w:rsid w:val="00CB23C8"/>
    <w:rsid w:val="00CB325E"/>
    <w:rsid w:val="00CB3310"/>
    <w:rsid w:val="00CB3434"/>
    <w:rsid w:val="00CB3BBF"/>
    <w:rsid w:val="00CB3E97"/>
    <w:rsid w:val="00CB4058"/>
    <w:rsid w:val="00CB62C3"/>
    <w:rsid w:val="00CB6C0B"/>
    <w:rsid w:val="00CB6D1C"/>
    <w:rsid w:val="00CB7000"/>
    <w:rsid w:val="00CB7103"/>
    <w:rsid w:val="00CB768D"/>
    <w:rsid w:val="00CC0058"/>
    <w:rsid w:val="00CC1F7A"/>
    <w:rsid w:val="00CC2074"/>
    <w:rsid w:val="00CC299B"/>
    <w:rsid w:val="00CC2A26"/>
    <w:rsid w:val="00CC38C8"/>
    <w:rsid w:val="00CC40BA"/>
    <w:rsid w:val="00CC4750"/>
    <w:rsid w:val="00CC59F8"/>
    <w:rsid w:val="00CC7490"/>
    <w:rsid w:val="00CC7990"/>
    <w:rsid w:val="00CD0A0F"/>
    <w:rsid w:val="00CD0B6B"/>
    <w:rsid w:val="00CD100A"/>
    <w:rsid w:val="00CD1B53"/>
    <w:rsid w:val="00CD2113"/>
    <w:rsid w:val="00CD2DE8"/>
    <w:rsid w:val="00CD339F"/>
    <w:rsid w:val="00CD3D92"/>
    <w:rsid w:val="00CD3FBD"/>
    <w:rsid w:val="00CD4264"/>
    <w:rsid w:val="00CD526A"/>
    <w:rsid w:val="00CD5E9B"/>
    <w:rsid w:val="00CD6255"/>
    <w:rsid w:val="00CD71CA"/>
    <w:rsid w:val="00CD71CF"/>
    <w:rsid w:val="00CD75FD"/>
    <w:rsid w:val="00CD7CC5"/>
    <w:rsid w:val="00CD7DDA"/>
    <w:rsid w:val="00CE04A3"/>
    <w:rsid w:val="00CE0C54"/>
    <w:rsid w:val="00CE16CD"/>
    <w:rsid w:val="00CE297B"/>
    <w:rsid w:val="00CE2C99"/>
    <w:rsid w:val="00CE3A78"/>
    <w:rsid w:val="00CE43AF"/>
    <w:rsid w:val="00CE565A"/>
    <w:rsid w:val="00CE5727"/>
    <w:rsid w:val="00CE62F7"/>
    <w:rsid w:val="00CE6AEF"/>
    <w:rsid w:val="00CE7020"/>
    <w:rsid w:val="00CF04A7"/>
    <w:rsid w:val="00CF04CA"/>
    <w:rsid w:val="00CF13E3"/>
    <w:rsid w:val="00CF1973"/>
    <w:rsid w:val="00CF1D76"/>
    <w:rsid w:val="00CF21CB"/>
    <w:rsid w:val="00CF2E96"/>
    <w:rsid w:val="00CF2EE9"/>
    <w:rsid w:val="00CF310B"/>
    <w:rsid w:val="00CF320B"/>
    <w:rsid w:val="00CF50DC"/>
    <w:rsid w:val="00CF6160"/>
    <w:rsid w:val="00CF63CE"/>
    <w:rsid w:val="00CF667B"/>
    <w:rsid w:val="00CF6EB2"/>
    <w:rsid w:val="00CF7B52"/>
    <w:rsid w:val="00CF7FC3"/>
    <w:rsid w:val="00CF7FCD"/>
    <w:rsid w:val="00D00AF2"/>
    <w:rsid w:val="00D02811"/>
    <w:rsid w:val="00D03ACC"/>
    <w:rsid w:val="00D03C60"/>
    <w:rsid w:val="00D03D64"/>
    <w:rsid w:val="00D04108"/>
    <w:rsid w:val="00D04318"/>
    <w:rsid w:val="00D04A4F"/>
    <w:rsid w:val="00D05B4A"/>
    <w:rsid w:val="00D05F50"/>
    <w:rsid w:val="00D06F40"/>
    <w:rsid w:val="00D078A6"/>
    <w:rsid w:val="00D07B75"/>
    <w:rsid w:val="00D10790"/>
    <w:rsid w:val="00D11BF2"/>
    <w:rsid w:val="00D12BCC"/>
    <w:rsid w:val="00D12F24"/>
    <w:rsid w:val="00D1441A"/>
    <w:rsid w:val="00D149C6"/>
    <w:rsid w:val="00D14ED2"/>
    <w:rsid w:val="00D156E9"/>
    <w:rsid w:val="00D158D7"/>
    <w:rsid w:val="00D15D96"/>
    <w:rsid w:val="00D16BE9"/>
    <w:rsid w:val="00D17D66"/>
    <w:rsid w:val="00D209C9"/>
    <w:rsid w:val="00D2153A"/>
    <w:rsid w:val="00D2182C"/>
    <w:rsid w:val="00D21AF6"/>
    <w:rsid w:val="00D22570"/>
    <w:rsid w:val="00D22B42"/>
    <w:rsid w:val="00D23053"/>
    <w:rsid w:val="00D235F0"/>
    <w:rsid w:val="00D23A35"/>
    <w:rsid w:val="00D23E33"/>
    <w:rsid w:val="00D25A8B"/>
    <w:rsid w:val="00D26162"/>
    <w:rsid w:val="00D264DB"/>
    <w:rsid w:val="00D26F48"/>
    <w:rsid w:val="00D272DB"/>
    <w:rsid w:val="00D27966"/>
    <w:rsid w:val="00D30D37"/>
    <w:rsid w:val="00D30D8B"/>
    <w:rsid w:val="00D315F1"/>
    <w:rsid w:val="00D32A87"/>
    <w:rsid w:val="00D32DE9"/>
    <w:rsid w:val="00D34066"/>
    <w:rsid w:val="00D35260"/>
    <w:rsid w:val="00D353BA"/>
    <w:rsid w:val="00D35E5E"/>
    <w:rsid w:val="00D36620"/>
    <w:rsid w:val="00D36A56"/>
    <w:rsid w:val="00D36DD8"/>
    <w:rsid w:val="00D37927"/>
    <w:rsid w:val="00D407F8"/>
    <w:rsid w:val="00D40F49"/>
    <w:rsid w:val="00D41011"/>
    <w:rsid w:val="00D41D8F"/>
    <w:rsid w:val="00D42930"/>
    <w:rsid w:val="00D43316"/>
    <w:rsid w:val="00D44D6C"/>
    <w:rsid w:val="00D4593B"/>
    <w:rsid w:val="00D46FB9"/>
    <w:rsid w:val="00D50A36"/>
    <w:rsid w:val="00D51CE3"/>
    <w:rsid w:val="00D523E0"/>
    <w:rsid w:val="00D52C3C"/>
    <w:rsid w:val="00D52FA7"/>
    <w:rsid w:val="00D537F8"/>
    <w:rsid w:val="00D5435B"/>
    <w:rsid w:val="00D54DC7"/>
    <w:rsid w:val="00D56689"/>
    <w:rsid w:val="00D56A45"/>
    <w:rsid w:val="00D56F61"/>
    <w:rsid w:val="00D602FF"/>
    <w:rsid w:val="00D60798"/>
    <w:rsid w:val="00D60F8A"/>
    <w:rsid w:val="00D61A2D"/>
    <w:rsid w:val="00D61A70"/>
    <w:rsid w:val="00D61D5E"/>
    <w:rsid w:val="00D61F44"/>
    <w:rsid w:val="00D62437"/>
    <w:rsid w:val="00D64009"/>
    <w:rsid w:val="00D640A8"/>
    <w:rsid w:val="00D64302"/>
    <w:rsid w:val="00D64A59"/>
    <w:rsid w:val="00D64E26"/>
    <w:rsid w:val="00D6667E"/>
    <w:rsid w:val="00D671FF"/>
    <w:rsid w:val="00D67260"/>
    <w:rsid w:val="00D70ACB"/>
    <w:rsid w:val="00D71039"/>
    <w:rsid w:val="00D71296"/>
    <w:rsid w:val="00D7155D"/>
    <w:rsid w:val="00D719F6"/>
    <w:rsid w:val="00D71B27"/>
    <w:rsid w:val="00D72AC4"/>
    <w:rsid w:val="00D75422"/>
    <w:rsid w:val="00D7616A"/>
    <w:rsid w:val="00D76CB7"/>
    <w:rsid w:val="00D76D61"/>
    <w:rsid w:val="00D77D62"/>
    <w:rsid w:val="00D800F4"/>
    <w:rsid w:val="00D813C7"/>
    <w:rsid w:val="00D81FCF"/>
    <w:rsid w:val="00D81FF5"/>
    <w:rsid w:val="00D823D3"/>
    <w:rsid w:val="00D82590"/>
    <w:rsid w:val="00D83DC7"/>
    <w:rsid w:val="00D845D4"/>
    <w:rsid w:val="00D850C6"/>
    <w:rsid w:val="00D85A26"/>
    <w:rsid w:val="00D85F2C"/>
    <w:rsid w:val="00D91B86"/>
    <w:rsid w:val="00D920A2"/>
    <w:rsid w:val="00D9258B"/>
    <w:rsid w:val="00D92749"/>
    <w:rsid w:val="00D93A6F"/>
    <w:rsid w:val="00D94E55"/>
    <w:rsid w:val="00D94E7E"/>
    <w:rsid w:val="00D9589A"/>
    <w:rsid w:val="00D95CE0"/>
    <w:rsid w:val="00D95F72"/>
    <w:rsid w:val="00D96D2B"/>
    <w:rsid w:val="00D96E88"/>
    <w:rsid w:val="00DA02B4"/>
    <w:rsid w:val="00DA0475"/>
    <w:rsid w:val="00DA16CB"/>
    <w:rsid w:val="00DA2A41"/>
    <w:rsid w:val="00DA2CF8"/>
    <w:rsid w:val="00DA3867"/>
    <w:rsid w:val="00DA3D8E"/>
    <w:rsid w:val="00DA4137"/>
    <w:rsid w:val="00DA57F8"/>
    <w:rsid w:val="00DA5B45"/>
    <w:rsid w:val="00DA6208"/>
    <w:rsid w:val="00DA6935"/>
    <w:rsid w:val="00DB12CE"/>
    <w:rsid w:val="00DB2746"/>
    <w:rsid w:val="00DB27F2"/>
    <w:rsid w:val="00DB2D59"/>
    <w:rsid w:val="00DB3165"/>
    <w:rsid w:val="00DB3454"/>
    <w:rsid w:val="00DB347A"/>
    <w:rsid w:val="00DB359E"/>
    <w:rsid w:val="00DB3741"/>
    <w:rsid w:val="00DB39F4"/>
    <w:rsid w:val="00DB4852"/>
    <w:rsid w:val="00DB4AFC"/>
    <w:rsid w:val="00DB4C07"/>
    <w:rsid w:val="00DB4CA0"/>
    <w:rsid w:val="00DB5541"/>
    <w:rsid w:val="00DB5F0B"/>
    <w:rsid w:val="00DB5FE2"/>
    <w:rsid w:val="00DB6862"/>
    <w:rsid w:val="00DB7C61"/>
    <w:rsid w:val="00DC018F"/>
    <w:rsid w:val="00DC02FF"/>
    <w:rsid w:val="00DC0C17"/>
    <w:rsid w:val="00DC0D49"/>
    <w:rsid w:val="00DC17BF"/>
    <w:rsid w:val="00DC1C35"/>
    <w:rsid w:val="00DC21A1"/>
    <w:rsid w:val="00DC2B4F"/>
    <w:rsid w:val="00DC3DA3"/>
    <w:rsid w:val="00DC4692"/>
    <w:rsid w:val="00DC4954"/>
    <w:rsid w:val="00DC4FAD"/>
    <w:rsid w:val="00DC55A1"/>
    <w:rsid w:val="00DC613A"/>
    <w:rsid w:val="00DC69E3"/>
    <w:rsid w:val="00DC7752"/>
    <w:rsid w:val="00DD32FA"/>
    <w:rsid w:val="00DD6384"/>
    <w:rsid w:val="00DD64C2"/>
    <w:rsid w:val="00DD74D2"/>
    <w:rsid w:val="00DD7A24"/>
    <w:rsid w:val="00DD7E0A"/>
    <w:rsid w:val="00DE0353"/>
    <w:rsid w:val="00DE2887"/>
    <w:rsid w:val="00DE2EC1"/>
    <w:rsid w:val="00DE30C9"/>
    <w:rsid w:val="00DE500E"/>
    <w:rsid w:val="00DE5B33"/>
    <w:rsid w:val="00DE5DC8"/>
    <w:rsid w:val="00DE633B"/>
    <w:rsid w:val="00DE6494"/>
    <w:rsid w:val="00DE657A"/>
    <w:rsid w:val="00DE7C04"/>
    <w:rsid w:val="00DF01D5"/>
    <w:rsid w:val="00DF0CE7"/>
    <w:rsid w:val="00DF19A6"/>
    <w:rsid w:val="00DF200D"/>
    <w:rsid w:val="00DF25D5"/>
    <w:rsid w:val="00DF25E8"/>
    <w:rsid w:val="00DF308A"/>
    <w:rsid w:val="00DF30F3"/>
    <w:rsid w:val="00DF321F"/>
    <w:rsid w:val="00DF3680"/>
    <w:rsid w:val="00DF3A4D"/>
    <w:rsid w:val="00DF43ED"/>
    <w:rsid w:val="00DF44DF"/>
    <w:rsid w:val="00DF6435"/>
    <w:rsid w:val="00DF6523"/>
    <w:rsid w:val="00DF67F9"/>
    <w:rsid w:val="00DF6D18"/>
    <w:rsid w:val="00DF75BC"/>
    <w:rsid w:val="00DF77EE"/>
    <w:rsid w:val="00E01293"/>
    <w:rsid w:val="00E0163F"/>
    <w:rsid w:val="00E017DC"/>
    <w:rsid w:val="00E017E1"/>
    <w:rsid w:val="00E0194E"/>
    <w:rsid w:val="00E0199B"/>
    <w:rsid w:val="00E01BD2"/>
    <w:rsid w:val="00E020CA"/>
    <w:rsid w:val="00E02203"/>
    <w:rsid w:val="00E03E50"/>
    <w:rsid w:val="00E04266"/>
    <w:rsid w:val="00E04A3C"/>
    <w:rsid w:val="00E04B24"/>
    <w:rsid w:val="00E055CD"/>
    <w:rsid w:val="00E0560B"/>
    <w:rsid w:val="00E0640D"/>
    <w:rsid w:val="00E06BE5"/>
    <w:rsid w:val="00E06E18"/>
    <w:rsid w:val="00E0732B"/>
    <w:rsid w:val="00E07393"/>
    <w:rsid w:val="00E073E2"/>
    <w:rsid w:val="00E07438"/>
    <w:rsid w:val="00E10264"/>
    <w:rsid w:val="00E10435"/>
    <w:rsid w:val="00E105DB"/>
    <w:rsid w:val="00E11D63"/>
    <w:rsid w:val="00E11F3F"/>
    <w:rsid w:val="00E12864"/>
    <w:rsid w:val="00E12FAC"/>
    <w:rsid w:val="00E14B3F"/>
    <w:rsid w:val="00E14FBB"/>
    <w:rsid w:val="00E1502F"/>
    <w:rsid w:val="00E15F25"/>
    <w:rsid w:val="00E16420"/>
    <w:rsid w:val="00E16A74"/>
    <w:rsid w:val="00E16CF8"/>
    <w:rsid w:val="00E16D57"/>
    <w:rsid w:val="00E17042"/>
    <w:rsid w:val="00E17344"/>
    <w:rsid w:val="00E175F5"/>
    <w:rsid w:val="00E202BD"/>
    <w:rsid w:val="00E21445"/>
    <w:rsid w:val="00E21494"/>
    <w:rsid w:val="00E21728"/>
    <w:rsid w:val="00E21831"/>
    <w:rsid w:val="00E22698"/>
    <w:rsid w:val="00E23030"/>
    <w:rsid w:val="00E2396B"/>
    <w:rsid w:val="00E251CF"/>
    <w:rsid w:val="00E25D8F"/>
    <w:rsid w:val="00E2650D"/>
    <w:rsid w:val="00E27E61"/>
    <w:rsid w:val="00E30184"/>
    <w:rsid w:val="00E30971"/>
    <w:rsid w:val="00E30988"/>
    <w:rsid w:val="00E30A4D"/>
    <w:rsid w:val="00E31104"/>
    <w:rsid w:val="00E327C8"/>
    <w:rsid w:val="00E33F57"/>
    <w:rsid w:val="00E341AD"/>
    <w:rsid w:val="00E34C78"/>
    <w:rsid w:val="00E40866"/>
    <w:rsid w:val="00E40CCF"/>
    <w:rsid w:val="00E411C7"/>
    <w:rsid w:val="00E41C5C"/>
    <w:rsid w:val="00E426EA"/>
    <w:rsid w:val="00E43B4C"/>
    <w:rsid w:val="00E443EC"/>
    <w:rsid w:val="00E44420"/>
    <w:rsid w:val="00E4505E"/>
    <w:rsid w:val="00E45257"/>
    <w:rsid w:val="00E45488"/>
    <w:rsid w:val="00E45C51"/>
    <w:rsid w:val="00E52CD7"/>
    <w:rsid w:val="00E53C76"/>
    <w:rsid w:val="00E54369"/>
    <w:rsid w:val="00E60614"/>
    <w:rsid w:val="00E607C6"/>
    <w:rsid w:val="00E61321"/>
    <w:rsid w:val="00E6149B"/>
    <w:rsid w:val="00E61B8A"/>
    <w:rsid w:val="00E62087"/>
    <w:rsid w:val="00E628C2"/>
    <w:rsid w:val="00E63772"/>
    <w:rsid w:val="00E63E72"/>
    <w:rsid w:val="00E658E3"/>
    <w:rsid w:val="00E66E41"/>
    <w:rsid w:val="00E670D7"/>
    <w:rsid w:val="00E700F1"/>
    <w:rsid w:val="00E70586"/>
    <w:rsid w:val="00E70CE8"/>
    <w:rsid w:val="00E73BB9"/>
    <w:rsid w:val="00E74207"/>
    <w:rsid w:val="00E75267"/>
    <w:rsid w:val="00E75312"/>
    <w:rsid w:val="00E75764"/>
    <w:rsid w:val="00E758E3"/>
    <w:rsid w:val="00E763CD"/>
    <w:rsid w:val="00E768C4"/>
    <w:rsid w:val="00E77700"/>
    <w:rsid w:val="00E77D29"/>
    <w:rsid w:val="00E80473"/>
    <w:rsid w:val="00E80F0E"/>
    <w:rsid w:val="00E811C3"/>
    <w:rsid w:val="00E8239E"/>
    <w:rsid w:val="00E830AE"/>
    <w:rsid w:val="00E83D71"/>
    <w:rsid w:val="00E84376"/>
    <w:rsid w:val="00E8487B"/>
    <w:rsid w:val="00E8514B"/>
    <w:rsid w:val="00E85336"/>
    <w:rsid w:val="00E86C93"/>
    <w:rsid w:val="00E86CA9"/>
    <w:rsid w:val="00E87636"/>
    <w:rsid w:val="00E87D04"/>
    <w:rsid w:val="00E90E13"/>
    <w:rsid w:val="00E915C2"/>
    <w:rsid w:val="00E919E5"/>
    <w:rsid w:val="00E92E36"/>
    <w:rsid w:val="00E94B44"/>
    <w:rsid w:val="00E96E80"/>
    <w:rsid w:val="00EA05B3"/>
    <w:rsid w:val="00EA08F2"/>
    <w:rsid w:val="00EA0A41"/>
    <w:rsid w:val="00EA39DD"/>
    <w:rsid w:val="00EA41E2"/>
    <w:rsid w:val="00EA5032"/>
    <w:rsid w:val="00EA5C93"/>
    <w:rsid w:val="00EA78B8"/>
    <w:rsid w:val="00EA7E10"/>
    <w:rsid w:val="00EB0038"/>
    <w:rsid w:val="00EB22C3"/>
    <w:rsid w:val="00EB3314"/>
    <w:rsid w:val="00EB3A2D"/>
    <w:rsid w:val="00EB3F01"/>
    <w:rsid w:val="00EB454E"/>
    <w:rsid w:val="00EB5183"/>
    <w:rsid w:val="00EB5639"/>
    <w:rsid w:val="00EB621E"/>
    <w:rsid w:val="00EC0831"/>
    <w:rsid w:val="00EC13C1"/>
    <w:rsid w:val="00EC1D12"/>
    <w:rsid w:val="00EC2814"/>
    <w:rsid w:val="00EC2A0C"/>
    <w:rsid w:val="00EC2CAD"/>
    <w:rsid w:val="00EC2E3F"/>
    <w:rsid w:val="00EC3542"/>
    <w:rsid w:val="00EC3A51"/>
    <w:rsid w:val="00EC3B62"/>
    <w:rsid w:val="00EC4846"/>
    <w:rsid w:val="00EC48A1"/>
    <w:rsid w:val="00EC4956"/>
    <w:rsid w:val="00EC50B3"/>
    <w:rsid w:val="00EC55E5"/>
    <w:rsid w:val="00EC58AA"/>
    <w:rsid w:val="00EC590C"/>
    <w:rsid w:val="00EC69BC"/>
    <w:rsid w:val="00EC6DD7"/>
    <w:rsid w:val="00EC721E"/>
    <w:rsid w:val="00ED05BB"/>
    <w:rsid w:val="00ED19E6"/>
    <w:rsid w:val="00ED1B9C"/>
    <w:rsid w:val="00ED1CB2"/>
    <w:rsid w:val="00ED27D7"/>
    <w:rsid w:val="00ED34E6"/>
    <w:rsid w:val="00ED3D7E"/>
    <w:rsid w:val="00ED4282"/>
    <w:rsid w:val="00ED4B95"/>
    <w:rsid w:val="00ED4DDF"/>
    <w:rsid w:val="00ED57C1"/>
    <w:rsid w:val="00ED6418"/>
    <w:rsid w:val="00ED6FD5"/>
    <w:rsid w:val="00ED7C41"/>
    <w:rsid w:val="00EE01D9"/>
    <w:rsid w:val="00EE065E"/>
    <w:rsid w:val="00EE1E65"/>
    <w:rsid w:val="00EE2DBA"/>
    <w:rsid w:val="00EE3537"/>
    <w:rsid w:val="00EE3701"/>
    <w:rsid w:val="00EE4130"/>
    <w:rsid w:val="00EE42FD"/>
    <w:rsid w:val="00EE471B"/>
    <w:rsid w:val="00EE4BB1"/>
    <w:rsid w:val="00EE512A"/>
    <w:rsid w:val="00EE51C9"/>
    <w:rsid w:val="00EE69BA"/>
    <w:rsid w:val="00EE704C"/>
    <w:rsid w:val="00EE7179"/>
    <w:rsid w:val="00EF06B4"/>
    <w:rsid w:val="00EF0A4C"/>
    <w:rsid w:val="00EF0A65"/>
    <w:rsid w:val="00EF0F1C"/>
    <w:rsid w:val="00EF10EE"/>
    <w:rsid w:val="00EF112A"/>
    <w:rsid w:val="00EF24F5"/>
    <w:rsid w:val="00EF2ED7"/>
    <w:rsid w:val="00EF3CC5"/>
    <w:rsid w:val="00EF44CE"/>
    <w:rsid w:val="00EF5782"/>
    <w:rsid w:val="00EF583B"/>
    <w:rsid w:val="00EF6D69"/>
    <w:rsid w:val="00EF778F"/>
    <w:rsid w:val="00F00844"/>
    <w:rsid w:val="00F00BB0"/>
    <w:rsid w:val="00F0217A"/>
    <w:rsid w:val="00F0267B"/>
    <w:rsid w:val="00F03A8F"/>
    <w:rsid w:val="00F03C91"/>
    <w:rsid w:val="00F0567B"/>
    <w:rsid w:val="00F05B9B"/>
    <w:rsid w:val="00F063DA"/>
    <w:rsid w:val="00F06925"/>
    <w:rsid w:val="00F06DF7"/>
    <w:rsid w:val="00F0701C"/>
    <w:rsid w:val="00F114BB"/>
    <w:rsid w:val="00F13F9F"/>
    <w:rsid w:val="00F14F2D"/>
    <w:rsid w:val="00F154E5"/>
    <w:rsid w:val="00F15B7D"/>
    <w:rsid w:val="00F15BD6"/>
    <w:rsid w:val="00F1670C"/>
    <w:rsid w:val="00F171C1"/>
    <w:rsid w:val="00F1720A"/>
    <w:rsid w:val="00F17E1C"/>
    <w:rsid w:val="00F20AC0"/>
    <w:rsid w:val="00F20DE3"/>
    <w:rsid w:val="00F210FD"/>
    <w:rsid w:val="00F216EB"/>
    <w:rsid w:val="00F21F0B"/>
    <w:rsid w:val="00F2203A"/>
    <w:rsid w:val="00F235B0"/>
    <w:rsid w:val="00F24CBC"/>
    <w:rsid w:val="00F24ECE"/>
    <w:rsid w:val="00F2603E"/>
    <w:rsid w:val="00F260C4"/>
    <w:rsid w:val="00F2668C"/>
    <w:rsid w:val="00F27A98"/>
    <w:rsid w:val="00F31DE2"/>
    <w:rsid w:val="00F327CF"/>
    <w:rsid w:val="00F32975"/>
    <w:rsid w:val="00F32C95"/>
    <w:rsid w:val="00F32F37"/>
    <w:rsid w:val="00F3381F"/>
    <w:rsid w:val="00F35849"/>
    <w:rsid w:val="00F359C6"/>
    <w:rsid w:val="00F379CC"/>
    <w:rsid w:val="00F40B45"/>
    <w:rsid w:val="00F41B41"/>
    <w:rsid w:val="00F41BF9"/>
    <w:rsid w:val="00F41E10"/>
    <w:rsid w:val="00F42584"/>
    <w:rsid w:val="00F42758"/>
    <w:rsid w:val="00F42892"/>
    <w:rsid w:val="00F43004"/>
    <w:rsid w:val="00F43239"/>
    <w:rsid w:val="00F43782"/>
    <w:rsid w:val="00F439C3"/>
    <w:rsid w:val="00F43F49"/>
    <w:rsid w:val="00F44274"/>
    <w:rsid w:val="00F4463F"/>
    <w:rsid w:val="00F44DE0"/>
    <w:rsid w:val="00F44E1E"/>
    <w:rsid w:val="00F4588E"/>
    <w:rsid w:val="00F46028"/>
    <w:rsid w:val="00F4641F"/>
    <w:rsid w:val="00F46702"/>
    <w:rsid w:val="00F468EF"/>
    <w:rsid w:val="00F4703C"/>
    <w:rsid w:val="00F47AD3"/>
    <w:rsid w:val="00F50BB3"/>
    <w:rsid w:val="00F513D8"/>
    <w:rsid w:val="00F53227"/>
    <w:rsid w:val="00F53E59"/>
    <w:rsid w:val="00F53F34"/>
    <w:rsid w:val="00F542E2"/>
    <w:rsid w:val="00F60F48"/>
    <w:rsid w:val="00F61AE0"/>
    <w:rsid w:val="00F625D0"/>
    <w:rsid w:val="00F62E7D"/>
    <w:rsid w:val="00F6343A"/>
    <w:rsid w:val="00F63892"/>
    <w:rsid w:val="00F64F9C"/>
    <w:rsid w:val="00F6550E"/>
    <w:rsid w:val="00F6568F"/>
    <w:rsid w:val="00F66685"/>
    <w:rsid w:val="00F666C9"/>
    <w:rsid w:val="00F67DB5"/>
    <w:rsid w:val="00F7192F"/>
    <w:rsid w:val="00F71BF1"/>
    <w:rsid w:val="00F73303"/>
    <w:rsid w:val="00F734DE"/>
    <w:rsid w:val="00F738C2"/>
    <w:rsid w:val="00F73A78"/>
    <w:rsid w:val="00F74166"/>
    <w:rsid w:val="00F7469B"/>
    <w:rsid w:val="00F74D55"/>
    <w:rsid w:val="00F74E5B"/>
    <w:rsid w:val="00F75693"/>
    <w:rsid w:val="00F7657B"/>
    <w:rsid w:val="00F769C1"/>
    <w:rsid w:val="00F76E87"/>
    <w:rsid w:val="00F77043"/>
    <w:rsid w:val="00F80132"/>
    <w:rsid w:val="00F803E5"/>
    <w:rsid w:val="00F807F8"/>
    <w:rsid w:val="00F81112"/>
    <w:rsid w:val="00F82604"/>
    <w:rsid w:val="00F83B07"/>
    <w:rsid w:val="00F84675"/>
    <w:rsid w:val="00F84E9D"/>
    <w:rsid w:val="00F869EE"/>
    <w:rsid w:val="00F86AE7"/>
    <w:rsid w:val="00F87547"/>
    <w:rsid w:val="00F90378"/>
    <w:rsid w:val="00F9280B"/>
    <w:rsid w:val="00F9393F"/>
    <w:rsid w:val="00F93D74"/>
    <w:rsid w:val="00F94132"/>
    <w:rsid w:val="00F943BA"/>
    <w:rsid w:val="00F95873"/>
    <w:rsid w:val="00F95D60"/>
    <w:rsid w:val="00F96B4B"/>
    <w:rsid w:val="00F97762"/>
    <w:rsid w:val="00FA03BD"/>
    <w:rsid w:val="00FA0AB8"/>
    <w:rsid w:val="00FA0C85"/>
    <w:rsid w:val="00FA0DBB"/>
    <w:rsid w:val="00FA12A5"/>
    <w:rsid w:val="00FA14B9"/>
    <w:rsid w:val="00FA1C3B"/>
    <w:rsid w:val="00FA3E60"/>
    <w:rsid w:val="00FA4009"/>
    <w:rsid w:val="00FA42E7"/>
    <w:rsid w:val="00FA43D1"/>
    <w:rsid w:val="00FA48D2"/>
    <w:rsid w:val="00FA4F22"/>
    <w:rsid w:val="00FA66B3"/>
    <w:rsid w:val="00FA72CF"/>
    <w:rsid w:val="00FA7454"/>
    <w:rsid w:val="00FA74DB"/>
    <w:rsid w:val="00FB0832"/>
    <w:rsid w:val="00FB0A4B"/>
    <w:rsid w:val="00FB10B7"/>
    <w:rsid w:val="00FB2908"/>
    <w:rsid w:val="00FB2D52"/>
    <w:rsid w:val="00FB2D7E"/>
    <w:rsid w:val="00FB31E2"/>
    <w:rsid w:val="00FB3A99"/>
    <w:rsid w:val="00FB43AD"/>
    <w:rsid w:val="00FB4C13"/>
    <w:rsid w:val="00FB5350"/>
    <w:rsid w:val="00FB53DB"/>
    <w:rsid w:val="00FB551F"/>
    <w:rsid w:val="00FB7974"/>
    <w:rsid w:val="00FC0F79"/>
    <w:rsid w:val="00FC43BE"/>
    <w:rsid w:val="00FC50A2"/>
    <w:rsid w:val="00FD038F"/>
    <w:rsid w:val="00FD0869"/>
    <w:rsid w:val="00FD0EF3"/>
    <w:rsid w:val="00FD2084"/>
    <w:rsid w:val="00FD3184"/>
    <w:rsid w:val="00FD375E"/>
    <w:rsid w:val="00FD3B9E"/>
    <w:rsid w:val="00FD4AAB"/>
    <w:rsid w:val="00FD64BA"/>
    <w:rsid w:val="00FD6C7B"/>
    <w:rsid w:val="00FD753C"/>
    <w:rsid w:val="00FD79DC"/>
    <w:rsid w:val="00FE0663"/>
    <w:rsid w:val="00FE1135"/>
    <w:rsid w:val="00FE16E2"/>
    <w:rsid w:val="00FE1B5B"/>
    <w:rsid w:val="00FE1E48"/>
    <w:rsid w:val="00FE2468"/>
    <w:rsid w:val="00FE267C"/>
    <w:rsid w:val="00FE2D30"/>
    <w:rsid w:val="00FE2FB8"/>
    <w:rsid w:val="00FE560B"/>
    <w:rsid w:val="00FE61BA"/>
    <w:rsid w:val="00FE6600"/>
    <w:rsid w:val="00FE6A60"/>
    <w:rsid w:val="00FE7E35"/>
    <w:rsid w:val="00FF021D"/>
    <w:rsid w:val="00FF0E67"/>
    <w:rsid w:val="00FF1049"/>
    <w:rsid w:val="00FF10F1"/>
    <w:rsid w:val="00FF123C"/>
    <w:rsid w:val="00FF235D"/>
    <w:rsid w:val="00FF2AA5"/>
    <w:rsid w:val="00FF37B7"/>
    <w:rsid w:val="00FF37DB"/>
    <w:rsid w:val="00FF3B97"/>
    <w:rsid w:val="00FF53D6"/>
    <w:rsid w:val="00FF7143"/>
    <w:rsid w:val="00FF71E5"/>
    <w:rsid w:val="0E7BC1BF"/>
    <w:rsid w:val="1254BCEC"/>
    <w:rsid w:val="133A60A3"/>
    <w:rsid w:val="147B9E88"/>
    <w:rsid w:val="1AD72017"/>
    <w:rsid w:val="1AF20DE1"/>
    <w:rsid w:val="1C8DDE42"/>
    <w:rsid w:val="1E87CDEF"/>
    <w:rsid w:val="209E542D"/>
    <w:rsid w:val="2146619B"/>
    <w:rsid w:val="2317E652"/>
    <w:rsid w:val="2343830E"/>
    <w:rsid w:val="23AAEE0A"/>
    <w:rsid w:val="25589CF3"/>
    <w:rsid w:val="25BC7323"/>
    <w:rsid w:val="25E6D55C"/>
    <w:rsid w:val="281587D8"/>
    <w:rsid w:val="29A60717"/>
    <w:rsid w:val="2A9A6087"/>
    <w:rsid w:val="2B05975D"/>
    <w:rsid w:val="2B0CC532"/>
    <w:rsid w:val="2CA89593"/>
    <w:rsid w:val="2CABEF92"/>
    <w:rsid w:val="2CFAFE1B"/>
    <w:rsid w:val="323281DC"/>
    <w:rsid w:val="323F0D81"/>
    <w:rsid w:val="35AFB4D2"/>
    <w:rsid w:val="37127EA4"/>
    <w:rsid w:val="37EB483A"/>
    <w:rsid w:val="3987189B"/>
    <w:rsid w:val="39CF90C7"/>
    <w:rsid w:val="4211F531"/>
    <w:rsid w:val="4421BDD4"/>
    <w:rsid w:val="4526ED74"/>
    <w:rsid w:val="470F7A11"/>
    <w:rsid w:val="4A471AD3"/>
    <w:rsid w:val="4A77D6FB"/>
    <w:rsid w:val="4E486ACB"/>
    <w:rsid w:val="4F1A8BF6"/>
    <w:rsid w:val="50CF84B4"/>
    <w:rsid w:val="51AA1F4A"/>
    <w:rsid w:val="53765069"/>
    <w:rsid w:val="5589CD7A"/>
    <w:rsid w:val="55BA89A2"/>
    <w:rsid w:val="567D906D"/>
    <w:rsid w:val="5712D687"/>
    <w:rsid w:val="58003871"/>
    <w:rsid w:val="58F22A64"/>
    <w:rsid w:val="59D31356"/>
    <w:rsid w:val="5B68955B"/>
    <w:rsid w:val="5D0091E6"/>
    <w:rsid w:val="5D377FC4"/>
    <w:rsid w:val="5E840433"/>
    <w:rsid w:val="5F8C73F1"/>
    <w:rsid w:val="610529CF"/>
    <w:rsid w:val="66DDCA92"/>
    <w:rsid w:val="675E9CF5"/>
    <w:rsid w:val="69103BB4"/>
    <w:rsid w:val="6923478B"/>
    <w:rsid w:val="6C9E72E3"/>
    <w:rsid w:val="6DCAABB8"/>
    <w:rsid w:val="6FAA1CDA"/>
    <w:rsid w:val="70522A48"/>
    <w:rsid w:val="72BC1628"/>
    <w:rsid w:val="76586100"/>
    <w:rsid w:val="7706EF9B"/>
    <w:rsid w:val="771BC1DA"/>
    <w:rsid w:val="784C0156"/>
    <w:rsid w:val="79E7D1B7"/>
    <w:rsid w:val="7B9CCA75"/>
    <w:rsid w:val="7D7F2FF4"/>
    <w:rsid w:val="7EA3A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C8B8"/>
  <w15:docId w15:val="{D2666326-3A6F-4358-9033-5A9A372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DD"/>
  </w:style>
  <w:style w:type="paragraph" w:styleId="Titre1">
    <w:name w:val="heading 1"/>
    <w:basedOn w:val="Normal"/>
    <w:next w:val="Normal"/>
    <w:link w:val="Titre1Car"/>
    <w:uiPriority w:val="9"/>
    <w:qFormat/>
    <w:rsid w:val="002C0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9546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60034"/>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Titre5">
    <w:name w:val="heading 5"/>
    <w:basedOn w:val="Normal"/>
    <w:next w:val="Normal"/>
    <w:link w:val="Titre5Car"/>
    <w:uiPriority w:val="9"/>
    <w:qFormat/>
    <w:rsid w:val="002F5100"/>
    <w:pPr>
      <w:spacing w:before="240" w:after="60" w:line="276" w:lineRule="auto"/>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0F74"/>
    <w:pPr>
      <w:tabs>
        <w:tab w:val="center" w:pos="4536"/>
        <w:tab w:val="right" w:pos="9072"/>
      </w:tabs>
      <w:spacing w:after="0" w:line="240" w:lineRule="auto"/>
    </w:pPr>
  </w:style>
  <w:style w:type="character" w:customStyle="1" w:styleId="En-tteCar">
    <w:name w:val="En-tête Car"/>
    <w:basedOn w:val="Policepardfaut"/>
    <w:link w:val="En-tte"/>
    <w:uiPriority w:val="99"/>
    <w:rsid w:val="00630F74"/>
  </w:style>
  <w:style w:type="paragraph" w:styleId="Pieddepage">
    <w:name w:val="footer"/>
    <w:basedOn w:val="Normal"/>
    <w:link w:val="PieddepageCar"/>
    <w:uiPriority w:val="99"/>
    <w:unhideWhenUsed/>
    <w:rsid w:val="00630F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F74"/>
  </w:style>
  <w:style w:type="paragraph" w:styleId="Textedebulles">
    <w:name w:val="Balloon Text"/>
    <w:basedOn w:val="Normal"/>
    <w:link w:val="TextedebullesCar"/>
    <w:uiPriority w:val="99"/>
    <w:semiHidden/>
    <w:unhideWhenUsed/>
    <w:rsid w:val="00642B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BA1"/>
    <w:rPr>
      <w:rFonts w:ascii="Segoe UI" w:hAnsi="Segoe UI" w:cs="Segoe UI"/>
      <w:sz w:val="18"/>
      <w:szCs w:val="18"/>
    </w:rPr>
  </w:style>
  <w:style w:type="paragraph" w:styleId="Paragraphedeliste">
    <w:name w:val="List Paragraph"/>
    <w:aliases w:val="Figure Caption,soule1.1.1.,Bullets,RM1,Liste couleur - Accent 11,List Tables,Objectifs,Titre1,References,Liste 1,Numbered List Paragraph,ReferencesCxSpLast,List Paragraph (numbered (a)),Tiret lettres,- List tir,liste 1,puce 1,Puces,H"/>
    <w:basedOn w:val="Normal"/>
    <w:link w:val="ParagraphedelisteCar"/>
    <w:uiPriority w:val="34"/>
    <w:qFormat/>
    <w:rsid w:val="004F2082"/>
    <w:pPr>
      <w:ind w:left="720"/>
      <w:contextualSpacing/>
    </w:pPr>
  </w:style>
  <w:style w:type="character" w:customStyle="1" w:styleId="ParagraphedelisteCar">
    <w:name w:val="Paragraphe de liste Car"/>
    <w:aliases w:val="Figure Caption Car,soule1.1.1. Car,Bullets Car,RM1 Car,Liste couleur - Accent 11 Car,List Tables Car,Objectifs Car,Titre1 Car,References Car,Liste 1 Car,Numbered List Paragraph Car,ReferencesCxSpLast Car,Tiret lettres Car,H Car"/>
    <w:link w:val="Paragraphedeliste"/>
    <w:uiPriority w:val="34"/>
    <w:qFormat/>
    <w:locked/>
    <w:rsid w:val="004F2082"/>
  </w:style>
  <w:style w:type="character" w:customStyle="1" w:styleId="Titre5Car">
    <w:name w:val="Titre 5 Car"/>
    <w:basedOn w:val="Policepardfaut"/>
    <w:link w:val="Titre5"/>
    <w:uiPriority w:val="9"/>
    <w:rsid w:val="002F5100"/>
    <w:rPr>
      <w:rFonts w:ascii="Calibri" w:eastAsia="Times New Roman" w:hAnsi="Calibri" w:cs="Times New Roman"/>
      <w:b/>
      <w:bCs/>
      <w:i/>
      <w:iCs/>
      <w:sz w:val="26"/>
      <w:szCs w:val="26"/>
    </w:rPr>
  </w:style>
  <w:style w:type="character" w:styleId="Marquedecommentaire">
    <w:name w:val="annotation reference"/>
    <w:basedOn w:val="Policepardfaut"/>
    <w:uiPriority w:val="99"/>
    <w:semiHidden/>
    <w:unhideWhenUsed/>
    <w:rsid w:val="00232158"/>
    <w:rPr>
      <w:sz w:val="16"/>
      <w:szCs w:val="16"/>
    </w:rPr>
  </w:style>
  <w:style w:type="paragraph" w:styleId="Commentaire">
    <w:name w:val="annotation text"/>
    <w:basedOn w:val="Normal"/>
    <w:link w:val="CommentaireCar"/>
    <w:uiPriority w:val="99"/>
    <w:unhideWhenUsed/>
    <w:rsid w:val="00232158"/>
    <w:pPr>
      <w:spacing w:line="240" w:lineRule="auto"/>
    </w:pPr>
    <w:rPr>
      <w:sz w:val="20"/>
      <w:szCs w:val="20"/>
    </w:rPr>
  </w:style>
  <w:style w:type="character" w:customStyle="1" w:styleId="CommentaireCar">
    <w:name w:val="Commentaire Car"/>
    <w:basedOn w:val="Policepardfaut"/>
    <w:link w:val="Commentaire"/>
    <w:uiPriority w:val="99"/>
    <w:rsid w:val="00232158"/>
    <w:rPr>
      <w:sz w:val="20"/>
      <w:szCs w:val="20"/>
    </w:rPr>
  </w:style>
  <w:style w:type="paragraph" w:styleId="Objetducommentaire">
    <w:name w:val="annotation subject"/>
    <w:basedOn w:val="Commentaire"/>
    <w:next w:val="Commentaire"/>
    <w:link w:val="ObjetducommentaireCar"/>
    <w:uiPriority w:val="99"/>
    <w:semiHidden/>
    <w:unhideWhenUsed/>
    <w:rsid w:val="00232158"/>
    <w:rPr>
      <w:b/>
      <w:bCs/>
    </w:rPr>
  </w:style>
  <w:style w:type="character" w:customStyle="1" w:styleId="ObjetducommentaireCar">
    <w:name w:val="Objet du commentaire Car"/>
    <w:basedOn w:val="CommentaireCar"/>
    <w:link w:val="Objetducommentaire"/>
    <w:uiPriority w:val="99"/>
    <w:semiHidden/>
    <w:rsid w:val="00232158"/>
    <w:rPr>
      <w:b/>
      <w:bCs/>
      <w:sz w:val="20"/>
      <w:szCs w:val="20"/>
    </w:rPr>
  </w:style>
  <w:style w:type="paragraph" w:styleId="TM1">
    <w:name w:val="toc 1"/>
    <w:basedOn w:val="Normal"/>
    <w:next w:val="Normal"/>
    <w:autoRedefine/>
    <w:uiPriority w:val="39"/>
    <w:unhideWhenUsed/>
    <w:rsid w:val="00E4505E"/>
    <w:pPr>
      <w:tabs>
        <w:tab w:val="left" w:pos="440"/>
        <w:tab w:val="left" w:pos="660"/>
        <w:tab w:val="right" w:leader="dot" w:pos="9344"/>
      </w:tabs>
      <w:spacing w:before="120" w:after="0"/>
    </w:pPr>
    <w:rPr>
      <w:b/>
      <w:bCs/>
      <w:i/>
      <w:iCs/>
      <w:sz w:val="24"/>
      <w:szCs w:val="24"/>
    </w:rPr>
  </w:style>
  <w:style w:type="paragraph" w:styleId="TM2">
    <w:name w:val="toc 2"/>
    <w:basedOn w:val="Normal"/>
    <w:next w:val="Normal"/>
    <w:autoRedefine/>
    <w:uiPriority w:val="39"/>
    <w:unhideWhenUsed/>
    <w:rsid w:val="003A102A"/>
    <w:pPr>
      <w:spacing w:before="120" w:after="0"/>
      <w:ind w:left="220"/>
    </w:pPr>
    <w:rPr>
      <w:b/>
      <w:bCs/>
    </w:rPr>
  </w:style>
  <w:style w:type="paragraph" w:styleId="TM3">
    <w:name w:val="toc 3"/>
    <w:basedOn w:val="Normal"/>
    <w:next w:val="Normal"/>
    <w:autoRedefine/>
    <w:uiPriority w:val="39"/>
    <w:unhideWhenUsed/>
    <w:rsid w:val="003A102A"/>
    <w:pPr>
      <w:spacing w:after="0"/>
      <w:ind w:left="440"/>
    </w:pPr>
    <w:rPr>
      <w:sz w:val="20"/>
      <w:szCs w:val="20"/>
    </w:rPr>
  </w:style>
  <w:style w:type="paragraph" w:styleId="TM4">
    <w:name w:val="toc 4"/>
    <w:basedOn w:val="Normal"/>
    <w:next w:val="Normal"/>
    <w:autoRedefine/>
    <w:uiPriority w:val="39"/>
    <w:unhideWhenUsed/>
    <w:rsid w:val="003A102A"/>
    <w:pPr>
      <w:spacing w:after="0"/>
      <w:ind w:left="660"/>
    </w:pPr>
    <w:rPr>
      <w:sz w:val="20"/>
      <w:szCs w:val="20"/>
    </w:rPr>
  </w:style>
  <w:style w:type="paragraph" w:styleId="TM5">
    <w:name w:val="toc 5"/>
    <w:basedOn w:val="Normal"/>
    <w:next w:val="Normal"/>
    <w:autoRedefine/>
    <w:uiPriority w:val="39"/>
    <w:unhideWhenUsed/>
    <w:rsid w:val="003A102A"/>
    <w:pPr>
      <w:spacing w:after="0"/>
      <w:ind w:left="880"/>
    </w:pPr>
    <w:rPr>
      <w:sz w:val="20"/>
      <w:szCs w:val="20"/>
    </w:rPr>
  </w:style>
  <w:style w:type="paragraph" w:styleId="TM6">
    <w:name w:val="toc 6"/>
    <w:basedOn w:val="Normal"/>
    <w:next w:val="Normal"/>
    <w:autoRedefine/>
    <w:uiPriority w:val="39"/>
    <w:unhideWhenUsed/>
    <w:rsid w:val="003A102A"/>
    <w:pPr>
      <w:spacing w:after="0"/>
      <w:ind w:left="1100"/>
    </w:pPr>
    <w:rPr>
      <w:sz w:val="20"/>
      <w:szCs w:val="20"/>
    </w:rPr>
  </w:style>
  <w:style w:type="paragraph" w:styleId="TM7">
    <w:name w:val="toc 7"/>
    <w:basedOn w:val="Normal"/>
    <w:next w:val="Normal"/>
    <w:autoRedefine/>
    <w:uiPriority w:val="39"/>
    <w:unhideWhenUsed/>
    <w:rsid w:val="003A102A"/>
    <w:pPr>
      <w:spacing w:after="0"/>
      <w:ind w:left="1320"/>
    </w:pPr>
    <w:rPr>
      <w:sz w:val="20"/>
      <w:szCs w:val="20"/>
    </w:rPr>
  </w:style>
  <w:style w:type="paragraph" w:styleId="TM8">
    <w:name w:val="toc 8"/>
    <w:basedOn w:val="Normal"/>
    <w:next w:val="Normal"/>
    <w:autoRedefine/>
    <w:uiPriority w:val="39"/>
    <w:unhideWhenUsed/>
    <w:rsid w:val="003A102A"/>
    <w:pPr>
      <w:spacing w:after="0"/>
      <w:ind w:left="1540"/>
    </w:pPr>
    <w:rPr>
      <w:sz w:val="20"/>
      <w:szCs w:val="20"/>
    </w:rPr>
  </w:style>
  <w:style w:type="paragraph" w:styleId="TM9">
    <w:name w:val="toc 9"/>
    <w:basedOn w:val="Normal"/>
    <w:next w:val="Normal"/>
    <w:autoRedefine/>
    <w:uiPriority w:val="39"/>
    <w:unhideWhenUsed/>
    <w:rsid w:val="003A102A"/>
    <w:pPr>
      <w:spacing w:after="0"/>
      <w:ind w:left="1760"/>
    </w:pPr>
    <w:rPr>
      <w:sz w:val="20"/>
      <w:szCs w:val="20"/>
    </w:rPr>
  </w:style>
  <w:style w:type="character" w:customStyle="1" w:styleId="Titre1Car">
    <w:name w:val="Titre 1 Car"/>
    <w:basedOn w:val="Policepardfaut"/>
    <w:link w:val="Titre1"/>
    <w:uiPriority w:val="9"/>
    <w:rsid w:val="002C0318"/>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C96E43"/>
    <w:rPr>
      <w:color w:val="0563C1" w:themeColor="hyperlink"/>
      <w:u w:val="single"/>
    </w:rPr>
  </w:style>
  <w:style w:type="table" w:styleId="Grilledutableau">
    <w:name w:val="Table Grid"/>
    <w:basedOn w:val="TableauNormal"/>
    <w:uiPriority w:val="39"/>
    <w:rsid w:val="00B7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533"/>
    <w:pPr>
      <w:autoSpaceDE w:val="0"/>
      <w:autoSpaceDN w:val="0"/>
      <w:adjustRightInd w:val="0"/>
      <w:spacing w:after="0" w:line="240" w:lineRule="auto"/>
    </w:pPr>
    <w:rPr>
      <w:rFonts w:ascii="Calibri" w:hAnsi="Calibri" w:cs="Calibri"/>
      <w:color w:val="000000"/>
      <w:sz w:val="24"/>
      <w:szCs w:val="24"/>
      <w:lang w:val="en-US"/>
    </w:rPr>
  </w:style>
  <w:style w:type="character" w:customStyle="1" w:styleId="Titre2Car">
    <w:name w:val="Titre 2 Car"/>
    <w:basedOn w:val="Policepardfaut"/>
    <w:link w:val="Titre2"/>
    <w:rsid w:val="00954624"/>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954624"/>
    <w:pPr>
      <w:outlineLvl w:val="9"/>
    </w:pPr>
  </w:style>
  <w:style w:type="paragraph" w:styleId="Sansinterligne">
    <w:name w:val="No Spacing"/>
    <w:uiPriority w:val="1"/>
    <w:qFormat/>
    <w:rsid w:val="00954624"/>
    <w:pPr>
      <w:spacing w:after="0" w:line="240" w:lineRule="auto"/>
    </w:pPr>
    <w:rPr>
      <w:lang w:val="en-US"/>
    </w:rPr>
  </w:style>
  <w:style w:type="character" w:customStyle="1" w:styleId="Titre3Car">
    <w:name w:val="Titre 3 Car"/>
    <w:basedOn w:val="Policepardfaut"/>
    <w:link w:val="Titre3"/>
    <w:uiPriority w:val="9"/>
    <w:rsid w:val="00160034"/>
    <w:rPr>
      <w:rFonts w:asciiTheme="majorHAnsi" w:eastAsiaTheme="majorEastAsia" w:hAnsiTheme="majorHAnsi" w:cstheme="majorBidi"/>
      <w:color w:val="1F3763" w:themeColor="accent1" w:themeShade="7F"/>
      <w:sz w:val="24"/>
      <w:szCs w:val="24"/>
      <w:lang w:val="en-US"/>
    </w:rPr>
  </w:style>
  <w:style w:type="character" w:customStyle="1" w:styleId="tlid-translation">
    <w:name w:val="tlid-translation"/>
    <w:basedOn w:val="Policepardfaut"/>
    <w:rsid w:val="00160034"/>
  </w:style>
  <w:style w:type="character" w:styleId="Appelnotedebasdep">
    <w:name w:val="footnote reference"/>
    <w:aliases w:val="16 Point,Superscript 6 Point,ftref,Footnote Reference1,heading1,BVI fnr"/>
    <w:basedOn w:val="Policepardfaut"/>
    <w:uiPriority w:val="99"/>
    <w:unhideWhenUsed/>
    <w:qFormat/>
    <w:rsid w:val="00160034"/>
    <w:rPr>
      <w:vertAlign w:val="superscript"/>
    </w:rPr>
  </w:style>
  <w:style w:type="character" w:customStyle="1" w:styleId="Mentionnonrsolue1">
    <w:name w:val="Mention non résolue1"/>
    <w:basedOn w:val="Policepardfaut"/>
    <w:uiPriority w:val="99"/>
    <w:unhideWhenUsed/>
    <w:rsid w:val="00160034"/>
    <w:rPr>
      <w:color w:val="605E5C"/>
      <w:shd w:val="clear" w:color="auto" w:fill="E1DFDD"/>
    </w:rPr>
  </w:style>
  <w:style w:type="paragraph" w:customStyle="1" w:styleId="paragraph">
    <w:name w:val="paragraph"/>
    <w:basedOn w:val="Normal"/>
    <w:rsid w:val="00DA5B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A5B45"/>
  </w:style>
  <w:style w:type="character" w:customStyle="1" w:styleId="eop">
    <w:name w:val="eop"/>
    <w:basedOn w:val="Policepardfaut"/>
    <w:rsid w:val="00DA5B45"/>
  </w:style>
  <w:style w:type="table" w:customStyle="1" w:styleId="TableauGrille4-Accentuation11">
    <w:name w:val="Tableau Grille 4 - Accentuation 11"/>
    <w:basedOn w:val="TableauNormal"/>
    <w:uiPriority w:val="49"/>
    <w:rsid w:val="009877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tedebasdepage">
    <w:name w:val="footnote text"/>
    <w:aliases w:val="Geneva 9,Font: Geneva 9,Boston 10,f Char,Geneva 9 Char,Font: Geneva 9 Char,Boston 10 Char,f Char Char Car,f Char Char Car Car Car,f,f Char Char Char,Footnote Text Char1 Char,Footnote Text Char Char Char1,f Car Car"/>
    <w:basedOn w:val="Normal"/>
    <w:link w:val="NotedebasdepageCar"/>
    <w:uiPriority w:val="99"/>
    <w:unhideWhenUsed/>
    <w:qFormat/>
    <w:rsid w:val="00987747"/>
    <w:pPr>
      <w:spacing w:after="0" w:line="240" w:lineRule="auto"/>
    </w:pPr>
    <w:rPr>
      <w:sz w:val="20"/>
      <w:szCs w:val="20"/>
      <w:lang w:val="en-US"/>
    </w:rPr>
  </w:style>
  <w:style w:type="character" w:customStyle="1" w:styleId="NotedebasdepageCar">
    <w:name w:val="Note de bas de page Car"/>
    <w:aliases w:val="Geneva 9 Car,Font: Geneva 9 Car,Boston 10 Car,f Char Car,Geneva 9 Char Car,Font: Geneva 9 Char Car,Boston 10 Char Car,f Char Char Car Car,f Char Char Car Car Car Car,f Car,f Char Char Char Car,Footnote Text Char1 Char Car"/>
    <w:basedOn w:val="Policepardfaut"/>
    <w:link w:val="Notedebasdepage"/>
    <w:uiPriority w:val="99"/>
    <w:rsid w:val="00987747"/>
    <w:rPr>
      <w:sz w:val="20"/>
      <w:szCs w:val="20"/>
      <w:lang w:val="en-US"/>
    </w:rPr>
  </w:style>
  <w:style w:type="paragraph" w:styleId="Rvision">
    <w:name w:val="Revision"/>
    <w:hidden/>
    <w:uiPriority w:val="99"/>
    <w:semiHidden/>
    <w:rsid w:val="00310241"/>
    <w:pPr>
      <w:spacing w:after="0" w:line="240" w:lineRule="auto"/>
    </w:pPr>
  </w:style>
  <w:style w:type="paragraph" w:styleId="NormalWeb">
    <w:name w:val="Normal (Web)"/>
    <w:basedOn w:val="Normal"/>
    <w:uiPriority w:val="99"/>
    <w:unhideWhenUsed/>
    <w:rsid w:val="00EB45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hrv-advanced-inline-text">
    <w:name w:val="thrv-advanced-inline-text"/>
    <w:basedOn w:val="Policepardfaut"/>
    <w:rsid w:val="00C056BA"/>
  </w:style>
  <w:style w:type="table" w:styleId="Tramemoyenne1-Accent1">
    <w:name w:val="Medium Shading 1 Accent 1"/>
    <w:basedOn w:val="TableauNormal"/>
    <w:uiPriority w:val="63"/>
    <w:rsid w:val="00C056B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C056BA"/>
    <w:rPr>
      <w:color w:val="954F72" w:themeColor="followedHyperlink"/>
      <w:u w:val="single"/>
    </w:rPr>
  </w:style>
  <w:style w:type="character" w:customStyle="1" w:styleId="cf01">
    <w:name w:val="cf01"/>
    <w:basedOn w:val="Policepardfaut"/>
    <w:rsid w:val="00B03347"/>
    <w:rPr>
      <w:rFonts w:ascii="Segoe UI" w:hAnsi="Segoe UI" w:cs="Segoe UI" w:hint="default"/>
      <w:sz w:val="18"/>
      <w:szCs w:val="18"/>
    </w:rPr>
  </w:style>
  <w:style w:type="paragraph" w:styleId="Corpsdetexte2">
    <w:name w:val="Body Text 2"/>
    <w:basedOn w:val="Normal"/>
    <w:link w:val="Corpsdetexte2Car"/>
    <w:uiPriority w:val="99"/>
    <w:semiHidden/>
    <w:unhideWhenUsed/>
    <w:rsid w:val="006E14B7"/>
    <w:pPr>
      <w:spacing w:after="0" w:line="240" w:lineRule="auto"/>
      <w:jc w:val="both"/>
    </w:pPr>
    <w:rPr>
      <w:rFonts w:ascii="Times New Roman" w:eastAsia="Verdana" w:hAnsi="Times New Roman" w:cs="Times New Roman"/>
      <w:bCs/>
      <w:lang w:val="fr-SN" w:bidi="en-US"/>
    </w:rPr>
  </w:style>
  <w:style w:type="character" w:customStyle="1" w:styleId="Corpsdetexte2Car">
    <w:name w:val="Corps de texte 2 Car"/>
    <w:basedOn w:val="Policepardfaut"/>
    <w:link w:val="Corpsdetexte2"/>
    <w:uiPriority w:val="99"/>
    <w:semiHidden/>
    <w:rsid w:val="006E14B7"/>
    <w:rPr>
      <w:rFonts w:ascii="Times New Roman" w:eastAsia="Verdana" w:hAnsi="Times New Roman" w:cs="Times New Roman"/>
      <w:bCs/>
      <w:lang w:val="fr-SN" w:bidi="en-US"/>
    </w:rPr>
  </w:style>
  <w:style w:type="character" w:styleId="Mentionnonrsolue">
    <w:name w:val="Unresolved Mention"/>
    <w:basedOn w:val="Policepardfaut"/>
    <w:uiPriority w:val="99"/>
    <w:semiHidden/>
    <w:unhideWhenUsed/>
    <w:rsid w:val="007C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6">
      <w:bodyDiv w:val="1"/>
      <w:marLeft w:val="0"/>
      <w:marRight w:val="0"/>
      <w:marTop w:val="0"/>
      <w:marBottom w:val="0"/>
      <w:divBdr>
        <w:top w:val="none" w:sz="0" w:space="0" w:color="auto"/>
        <w:left w:val="none" w:sz="0" w:space="0" w:color="auto"/>
        <w:bottom w:val="none" w:sz="0" w:space="0" w:color="auto"/>
        <w:right w:val="none" w:sz="0" w:space="0" w:color="auto"/>
      </w:divBdr>
    </w:div>
    <w:div w:id="26108945">
      <w:bodyDiv w:val="1"/>
      <w:marLeft w:val="0"/>
      <w:marRight w:val="0"/>
      <w:marTop w:val="0"/>
      <w:marBottom w:val="0"/>
      <w:divBdr>
        <w:top w:val="none" w:sz="0" w:space="0" w:color="auto"/>
        <w:left w:val="none" w:sz="0" w:space="0" w:color="auto"/>
        <w:bottom w:val="none" w:sz="0" w:space="0" w:color="auto"/>
        <w:right w:val="none" w:sz="0" w:space="0" w:color="auto"/>
      </w:divBdr>
    </w:div>
    <w:div w:id="99499303">
      <w:bodyDiv w:val="1"/>
      <w:marLeft w:val="0"/>
      <w:marRight w:val="0"/>
      <w:marTop w:val="0"/>
      <w:marBottom w:val="0"/>
      <w:divBdr>
        <w:top w:val="none" w:sz="0" w:space="0" w:color="auto"/>
        <w:left w:val="none" w:sz="0" w:space="0" w:color="auto"/>
        <w:bottom w:val="none" w:sz="0" w:space="0" w:color="auto"/>
        <w:right w:val="none" w:sz="0" w:space="0" w:color="auto"/>
      </w:divBdr>
    </w:div>
    <w:div w:id="100803684">
      <w:bodyDiv w:val="1"/>
      <w:marLeft w:val="0"/>
      <w:marRight w:val="0"/>
      <w:marTop w:val="0"/>
      <w:marBottom w:val="0"/>
      <w:divBdr>
        <w:top w:val="none" w:sz="0" w:space="0" w:color="auto"/>
        <w:left w:val="none" w:sz="0" w:space="0" w:color="auto"/>
        <w:bottom w:val="none" w:sz="0" w:space="0" w:color="auto"/>
        <w:right w:val="none" w:sz="0" w:space="0" w:color="auto"/>
      </w:divBdr>
    </w:div>
    <w:div w:id="101416317">
      <w:bodyDiv w:val="1"/>
      <w:marLeft w:val="0"/>
      <w:marRight w:val="0"/>
      <w:marTop w:val="0"/>
      <w:marBottom w:val="0"/>
      <w:divBdr>
        <w:top w:val="none" w:sz="0" w:space="0" w:color="auto"/>
        <w:left w:val="none" w:sz="0" w:space="0" w:color="auto"/>
        <w:bottom w:val="none" w:sz="0" w:space="0" w:color="auto"/>
        <w:right w:val="none" w:sz="0" w:space="0" w:color="auto"/>
      </w:divBdr>
    </w:div>
    <w:div w:id="123668848">
      <w:bodyDiv w:val="1"/>
      <w:marLeft w:val="0"/>
      <w:marRight w:val="0"/>
      <w:marTop w:val="0"/>
      <w:marBottom w:val="0"/>
      <w:divBdr>
        <w:top w:val="none" w:sz="0" w:space="0" w:color="auto"/>
        <w:left w:val="none" w:sz="0" w:space="0" w:color="auto"/>
        <w:bottom w:val="none" w:sz="0" w:space="0" w:color="auto"/>
        <w:right w:val="none" w:sz="0" w:space="0" w:color="auto"/>
      </w:divBdr>
    </w:div>
    <w:div w:id="175387498">
      <w:bodyDiv w:val="1"/>
      <w:marLeft w:val="0"/>
      <w:marRight w:val="0"/>
      <w:marTop w:val="0"/>
      <w:marBottom w:val="0"/>
      <w:divBdr>
        <w:top w:val="none" w:sz="0" w:space="0" w:color="auto"/>
        <w:left w:val="none" w:sz="0" w:space="0" w:color="auto"/>
        <w:bottom w:val="none" w:sz="0" w:space="0" w:color="auto"/>
        <w:right w:val="none" w:sz="0" w:space="0" w:color="auto"/>
      </w:divBdr>
    </w:div>
    <w:div w:id="182285174">
      <w:bodyDiv w:val="1"/>
      <w:marLeft w:val="0"/>
      <w:marRight w:val="0"/>
      <w:marTop w:val="0"/>
      <w:marBottom w:val="0"/>
      <w:divBdr>
        <w:top w:val="none" w:sz="0" w:space="0" w:color="auto"/>
        <w:left w:val="none" w:sz="0" w:space="0" w:color="auto"/>
        <w:bottom w:val="none" w:sz="0" w:space="0" w:color="auto"/>
        <w:right w:val="none" w:sz="0" w:space="0" w:color="auto"/>
      </w:divBdr>
    </w:div>
    <w:div w:id="196699649">
      <w:bodyDiv w:val="1"/>
      <w:marLeft w:val="0"/>
      <w:marRight w:val="0"/>
      <w:marTop w:val="0"/>
      <w:marBottom w:val="0"/>
      <w:divBdr>
        <w:top w:val="none" w:sz="0" w:space="0" w:color="auto"/>
        <w:left w:val="none" w:sz="0" w:space="0" w:color="auto"/>
        <w:bottom w:val="none" w:sz="0" w:space="0" w:color="auto"/>
        <w:right w:val="none" w:sz="0" w:space="0" w:color="auto"/>
      </w:divBdr>
    </w:div>
    <w:div w:id="199247627">
      <w:bodyDiv w:val="1"/>
      <w:marLeft w:val="0"/>
      <w:marRight w:val="0"/>
      <w:marTop w:val="0"/>
      <w:marBottom w:val="0"/>
      <w:divBdr>
        <w:top w:val="none" w:sz="0" w:space="0" w:color="auto"/>
        <w:left w:val="none" w:sz="0" w:space="0" w:color="auto"/>
        <w:bottom w:val="none" w:sz="0" w:space="0" w:color="auto"/>
        <w:right w:val="none" w:sz="0" w:space="0" w:color="auto"/>
      </w:divBdr>
    </w:div>
    <w:div w:id="210653767">
      <w:bodyDiv w:val="1"/>
      <w:marLeft w:val="0"/>
      <w:marRight w:val="0"/>
      <w:marTop w:val="0"/>
      <w:marBottom w:val="0"/>
      <w:divBdr>
        <w:top w:val="none" w:sz="0" w:space="0" w:color="auto"/>
        <w:left w:val="none" w:sz="0" w:space="0" w:color="auto"/>
        <w:bottom w:val="none" w:sz="0" w:space="0" w:color="auto"/>
        <w:right w:val="none" w:sz="0" w:space="0" w:color="auto"/>
      </w:divBdr>
    </w:div>
    <w:div w:id="210769106">
      <w:bodyDiv w:val="1"/>
      <w:marLeft w:val="0"/>
      <w:marRight w:val="0"/>
      <w:marTop w:val="0"/>
      <w:marBottom w:val="0"/>
      <w:divBdr>
        <w:top w:val="none" w:sz="0" w:space="0" w:color="auto"/>
        <w:left w:val="none" w:sz="0" w:space="0" w:color="auto"/>
        <w:bottom w:val="none" w:sz="0" w:space="0" w:color="auto"/>
        <w:right w:val="none" w:sz="0" w:space="0" w:color="auto"/>
      </w:divBdr>
    </w:div>
    <w:div w:id="242106143">
      <w:bodyDiv w:val="1"/>
      <w:marLeft w:val="0"/>
      <w:marRight w:val="0"/>
      <w:marTop w:val="0"/>
      <w:marBottom w:val="0"/>
      <w:divBdr>
        <w:top w:val="none" w:sz="0" w:space="0" w:color="auto"/>
        <w:left w:val="none" w:sz="0" w:space="0" w:color="auto"/>
        <w:bottom w:val="none" w:sz="0" w:space="0" w:color="auto"/>
        <w:right w:val="none" w:sz="0" w:space="0" w:color="auto"/>
      </w:divBdr>
    </w:div>
    <w:div w:id="245967348">
      <w:bodyDiv w:val="1"/>
      <w:marLeft w:val="0"/>
      <w:marRight w:val="0"/>
      <w:marTop w:val="0"/>
      <w:marBottom w:val="0"/>
      <w:divBdr>
        <w:top w:val="none" w:sz="0" w:space="0" w:color="auto"/>
        <w:left w:val="none" w:sz="0" w:space="0" w:color="auto"/>
        <w:bottom w:val="none" w:sz="0" w:space="0" w:color="auto"/>
        <w:right w:val="none" w:sz="0" w:space="0" w:color="auto"/>
      </w:divBdr>
    </w:div>
    <w:div w:id="247734943">
      <w:bodyDiv w:val="1"/>
      <w:marLeft w:val="0"/>
      <w:marRight w:val="0"/>
      <w:marTop w:val="0"/>
      <w:marBottom w:val="0"/>
      <w:divBdr>
        <w:top w:val="none" w:sz="0" w:space="0" w:color="auto"/>
        <w:left w:val="none" w:sz="0" w:space="0" w:color="auto"/>
        <w:bottom w:val="none" w:sz="0" w:space="0" w:color="auto"/>
        <w:right w:val="none" w:sz="0" w:space="0" w:color="auto"/>
      </w:divBdr>
    </w:div>
    <w:div w:id="252904116">
      <w:bodyDiv w:val="1"/>
      <w:marLeft w:val="0"/>
      <w:marRight w:val="0"/>
      <w:marTop w:val="0"/>
      <w:marBottom w:val="0"/>
      <w:divBdr>
        <w:top w:val="none" w:sz="0" w:space="0" w:color="auto"/>
        <w:left w:val="none" w:sz="0" w:space="0" w:color="auto"/>
        <w:bottom w:val="none" w:sz="0" w:space="0" w:color="auto"/>
        <w:right w:val="none" w:sz="0" w:space="0" w:color="auto"/>
      </w:divBdr>
    </w:div>
    <w:div w:id="291331397">
      <w:bodyDiv w:val="1"/>
      <w:marLeft w:val="0"/>
      <w:marRight w:val="0"/>
      <w:marTop w:val="0"/>
      <w:marBottom w:val="0"/>
      <w:divBdr>
        <w:top w:val="none" w:sz="0" w:space="0" w:color="auto"/>
        <w:left w:val="none" w:sz="0" w:space="0" w:color="auto"/>
        <w:bottom w:val="none" w:sz="0" w:space="0" w:color="auto"/>
        <w:right w:val="none" w:sz="0" w:space="0" w:color="auto"/>
      </w:divBdr>
    </w:div>
    <w:div w:id="306129272">
      <w:bodyDiv w:val="1"/>
      <w:marLeft w:val="0"/>
      <w:marRight w:val="0"/>
      <w:marTop w:val="0"/>
      <w:marBottom w:val="0"/>
      <w:divBdr>
        <w:top w:val="none" w:sz="0" w:space="0" w:color="auto"/>
        <w:left w:val="none" w:sz="0" w:space="0" w:color="auto"/>
        <w:bottom w:val="none" w:sz="0" w:space="0" w:color="auto"/>
        <w:right w:val="none" w:sz="0" w:space="0" w:color="auto"/>
      </w:divBdr>
    </w:div>
    <w:div w:id="309134372">
      <w:bodyDiv w:val="1"/>
      <w:marLeft w:val="0"/>
      <w:marRight w:val="0"/>
      <w:marTop w:val="0"/>
      <w:marBottom w:val="0"/>
      <w:divBdr>
        <w:top w:val="none" w:sz="0" w:space="0" w:color="auto"/>
        <w:left w:val="none" w:sz="0" w:space="0" w:color="auto"/>
        <w:bottom w:val="none" w:sz="0" w:space="0" w:color="auto"/>
        <w:right w:val="none" w:sz="0" w:space="0" w:color="auto"/>
      </w:divBdr>
      <w:divsChild>
        <w:div w:id="895239096">
          <w:marLeft w:val="547"/>
          <w:marRight w:val="0"/>
          <w:marTop w:val="0"/>
          <w:marBottom w:val="0"/>
          <w:divBdr>
            <w:top w:val="none" w:sz="0" w:space="0" w:color="auto"/>
            <w:left w:val="none" w:sz="0" w:space="0" w:color="auto"/>
            <w:bottom w:val="none" w:sz="0" w:space="0" w:color="auto"/>
            <w:right w:val="none" w:sz="0" w:space="0" w:color="auto"/>
          </w:divBdr>
        </w:div>
      </w:divsChild>
    </w:div>
    <w:div w:id="364913955">
      <w:bodyDiv w:val="1"/>
      <w:marLeft w:val="0"/>
      <w:marRight w:val="0"/>
      <w:marTop w:val="0"/>
      <w:marBottom w:val="0"/>
      <w:divBdr>
        <w:top w:val="none" w:sz="0" w:space="0" w:color="auto"/>
        <w:left w:val="none" w:sz="0" w:space="0" w:color="auto"/>
        <w:bottom w:val="none" w:sz="0" w:space="0" w:color="auto"/>
        <w:right w:val="none" w:sz="0" w:space="0" w:color="auto"/>
      </w:divBdr>
    </w:div>
    <w:div w:id="402262570">
      <w:bodyDiv w:val="1"/>
      <w:marLeft w:val="0"/>
      <w:marRight w:val="0"/>
      <w:marTop w:val="0"/>
      <w:marBottom w:val="0"/>
      <w:divBdr>
        <w:top w:val="none" w:sz="0" w:space="0" w:color="auto"/>
        <w:left w:val="none" w:sz="0" w:space="0" w:color="auto"/>
        <w:bottom w:val="none" w:sz="0" w:space="0" w:color="auto"/>
        <w:right w:val="none" w:sz="0" w:space="0" w:color="auto"/>
      </w:divBdr>
    </w:div>
    <w:div w:id="410856697">
      <w:bodyDiv w:val="1"/>
      <w:marLeft w:val="0"/>
      <w:marRight w:val="0"/>
      <w:marTop w:val="0"/>
      <w:marBottom w:val="0"/>
      <w:divBdr>
        <w:top w:val="none" w:sz="0" w:space="0" w:color="auto"/>
        <w:left w:val="none" w:sz="0" w:space="0" w:color="auto"/>
        <w:bottom w:val="none" w:sz="0" w:space="0" w:color="auto"/>
        <w:right w:val="none" w:sz="0" w:space="0" w:color="auto"/>
      </w:divBdr>
    </w:div>
    <w:div w:id="437262075">
      <w:bodyDiv w:val="1"/>
      <w:marLeft w:val="0"/>
      <w:marRight w:val="0"/>
      <w:marTop w:val="0"/>
      <w:marBottom w:val="0"/>
      <w:divBdr>
        <w:top w:val="none" w:sz="0" w:space="0" w:color="auto"/>
        <w:left w:val="none" w:sz="0" w:space="0" w:color="auto"/>
        <w:bottom w:val="none" w:sz="0" w:space="0" w:color="auto"/>
        <w:right w:val="none" w:sz="0" w:space="0" w:color="auto"/>
      </w:divBdr>
    </w:div>
    <w:div w:id="479932225">
      <w:bodyDiv w:val="1"/>
      <w:marLeft w:val="0"/>
      <w:marRight w:val="0"/>
      <w:marTop w:val="0"/>
      <w:marBottom w:val="0"/>
      <w:divBdr>
        <w:top w:val="none" w:sz="0" w:space="0" w:color="auto"/>
        <w:left w:val="none" w:sz="0" w:space="0" w:color="auto"/>
        <w:bottom w:val="none" w:sz="0" w:space="0" w:color="auto"/>
        <w:right w:val="none" w:sz="0" w:space="0" w:color="auto"/>
      </w:divBdr>
    </w:div>
    <w:div w:id="491726417">
      <w:bodyDiv w:val="1"/>
      <w:marLeft w:val="0"/>
      <w:marRight w:val="0"/>
      <w:marTop w:val="0"/>
      <w:marBottom w:val="0"/>
      <w:divBdr>
        <w:top w:val="none" w:sz="0" w:space="0" w:color="auto"/>
        <w:left w:val="none" w:sz="0" w:space="0" w:color="auto"/>
        <w:bottom w:val="none" w:sz="0" w:space="0" w:color="auto"/>
        <w:right w:val="none" w:sz="0" w:space="0" w:color="auto"/>
      </w:divBdr>
    </w:div>
    <w:div w:id="515340390">
      <w:bodyDiv w:val="1"/>
      <w:marLeft w:val="0"/>
      <w:marRight w:val="0"/>
      <w:marTop w:val="0"/>
      <w:marBottom w:val="0"/>
      <w:divBdr>
        <w:top w:val="none" w:sz="0" w:space="0" w:color="auto"/>
        <w:left w:val="none" w:sz="0" w:space="0" w:color="auto"/>
        <w:bottom w:val="none" w:sz="0" w:space="0" w:color="auto"/>
        <w:right w:val="none" w:sz="0" w:space="0" w:color="auto"/>
      </w:divBdr>
    </w:div>
    <w:div w:id="521938716">
      <w:bodyDiv w:val="1"/>
      <w:marLeft w:val="0"/>
      <w:marRight w:val="0"/>
      <w:marTop w:val="0"/>
      <w:marBottom w:val="0"/>
      <w:divBdr>
        <w:top w:val="none" w:sz="0" w:space="0" w:color="auto"/>
        <w:left w:val="none" w:sz="0" w:space="0" w:color="auto"/>
        <w:bottom w:val="none" w:sz="0" w:space="0" w:color="auto"/>
        <w:right w:val="none" w:sz="0" w:space="0" w:color="auto"/>
      </w:divBdr>
    </w:div>
    <w:div w:id="523179968">
      <w:bodyDiv w:val="1"/>
      <w:marLeft w:val="0"/>
      <w:marRight w:val="0"/>
      <w:marTop w:val="0"/>
      <w:marBottom w:val="0"/>
      <w:divBdr>
        <w:top w:val="none" w:sz="0" w:space="0" w:color="auto"/>
        <w:left w:val="none" w:sz="0" w:space="0" w:color="auto"/>
        <w:bottom w:val="none" w:sz="0" w:space="0" w:color="auto"/>
        <w:right w:val="none" w:sz="0" w:space="0" w:color="auto"/>
      </w:divBdr>
    </w:div>
    <w:div w:id="524902268">
      <w:bodyDiv w:val="1"/>
      <w:marLeft w:val="0"/>
      <w:marRight w:val="0"/>
      <w:marTop w:val="0"/>
      <w:marBottom w:val="0"/>
      <w:divBdr>
        <w:top w:val="none" w:sz="0" w:space="0" w:color="auto"/>
        <w:left w:val="none" w:sz="0" w:space="0" w:color="auto"/>
        <w:bottom w:val="none" w:sz="0" w:space="0" w:color="auto"/>
        <w:right w:val="none" w:sz="0" w:space="0" w:color="auto"/>
      </w:divBdr>
    </w:div>
    <w:div w:id="532425551">
      <w:bodyDiv w:val="1"/>
      <w:marLeft w:val="0"/>
      <w:marRight w:val="0"/>
      <w:marTop w:val="0"/>
      <w:marBottom w:val="0"/>
      <w:divBdr>
        <w:top w:val="none" w:sz="0" w:space="0" w:color="auto"/>
        <w:left w:val="none" w:sz="0" w:space="0" w:color="auto"/>
        <w:bottom w:val="none" w:sz="0" w:space="0" w:color="auto"/>
        <w:right w:val="none" w:sz="0" w:space="0" w:color="auto"/>
      </w:divBdr>
    </w:div>
    <w:div w:id="550191647">
      <w:bodyDiv w:val="1"/>
      <w:marLeft w:val="0"/>
      <w:marRight w:val="0"/>
      <w:marTop w:val="0"/>
      <w:marBottom w:val="0"/>
      <w:divBdr>
        <w:top w:val="none" w:sz="0" w:space="0" w:color="auto"/>
        <w:left w:val="none" w:sz="0" w:space="0" w:color="auto"/>
        <w:bottom w:val="none" w:sz="0" w:space="0" w:color="auto"/>
        <w:right w:val="none" w:sz="0" w:space="0" w:color="auto"/>
      </w:divBdr>
    </w:div>
    <w:div w:id="558054622">
      <w:bodyDiv w:val="1"/>
      <w:marLeft w:val="0"/>
      <w:marRight w:val="0"/>
      <w:marTop w:val="0"/>
      <w:marBottom w:val="0"/>
      <w:divBdr>
        <w:top w:val="none" w:sz="0" w:space="0" w:color="auto"/>
        <w:left w:val="none" w:sz="0" w:space="0" w:color="auto"/>
        <w:bottom w:val="none" w:sz="0" w:space="0" w:color="auto"/>
        <w:right w:val="none" w:sz="0" w:space="0" w:color="auto"/>
      </w:divBdr>
    </w:div>
    <w:div w:id="599457954">
      <w:bodyDiv w:val="1"/>
      <w:marLeft w:val="0"/>
      <w:marRight w:val="0"/>
      <w:marTop w:val="0"/>
      <w:marBottom w:val="0"/>
      <w:divBdr>
        <w:top w:val="none" w:sz="0" w:space="0" w:color="auto"/>
        <w:left w:val="none" w:sz="0" w:space="0" w:color="auto"/>
        <w:bottom w:val="none" w:sz="0" w:space="0" w:color="auto"/>
        <w:right w:val="none" w:sz="0" w:space="0" w:color="auto"/>
      </w:divBdr>
    </w:div>
    <w:div w:id="630981386">
      <w:bodyDiv w:val="1"/>
      <w:marLeft w:val="0"/>
      <w:marRight w:val="0"/>
      <w:marTop w:val="0"/>
      <w:marBottom w:val="0"/>
      <w:divBdr>
        <w:top w:val="none" w:sz="0" w:space="0" w:color="auto"/>
        <w:left w:val="none" w:sz="0" w:space="0" w:color="auto"/>
        <w:bottom w:val="none" w:sz="0" w:space="0" w:color="auto"/>
        <w:right w:val="none" w:sz="0" w:space="0" w:color="auto"/>
      </w:divBdr>
    </w:div>
    <w:div w:id="634993610">
      <w:bodyDiv w:val="1"/>
      <w:marLeft w:val="0"/>
      <w:marRight w:val="0"/>
      <w:marTop w:val="0"/>
      <w:marBottom w:val="0"/>
      <w:divBdr>
        <w:top w:val="none" w:sz="0" w:space="0" w:color="auto"/>
        <w:left w:val="none" w:sz="0" w:space="0" w:color="auto"/>
        <w:bottom w:val="none" w:sz="0" w:space="0" w:color="auto"/>
        <w:right w:val="none" w:sz="0" w:space="0" w:color="auto"/>
      </w:divBdr>
    </w:div>
    <w:div w:id="678197407">
      <w:bodyDiv w:val="1"/>
      <w:marLeft w:val="0"/>
      <w:marRight w:val="0"/>
      <w:marTop w:val="0"/>
      <w:marBottom w:val="0"/>
      <w:divBdr>
        <w:top w:val="none" w:sz="0" w:space="0" w:color="auto"/>
        <w:left w:val="none" w:sz="0" w:space="0" w:color="auto"/>
        <w:bottom w:val="none" w:sz="0" w:space="0" w:color="auto"/>
        <w:right w:val="none" w:sz="0" w:space="0" w:color="auto"/>
      </w:divBdr>
    </w:div>
    <w:div w:id="695539884">
      <w:bodyDiv w:val="1"/>
      <w:marLeft w:val="0"/>
      <w:marRight w:val="0"/>
      <w:marTop w:val="0"/>
      <w:marBottom w:val="0"/>
      <w:divBdr>
        <w:top w:val="none" w:sz="0" w:space="0" w:color="auto"/>
        <w:left w:val="none" w:sz="0" w:space="0" w:color="auto"/>
        <w:bottom w:val="none" w:sz="0" w:space="0" w:color="auto"/>
        <w:right w:val="none" w:sz="0" w:space="0" w:color="auto"/>
      </w:divBdr>
    </w:div>
    <w:div w:id="700520227">
      <w:bodyDiv w:val="1"/>
      <w:marLeft w:val="0"/>
      <w:marRight w:val="0"/>
      <w:marTop w:val="0"/>
      <w:marBottom w:val="0"/>
      <w:divBdr>
        <w:top w:val="none" w:sz="0" w:space="0" w:color="auto"/>
        <w:left w:val="none" w:sz="0" w:space="0" w:color="auto"/>
        <w:bottom w:val="none" w:sz="0" w:space="0" w:color="auto"/>
        <w:right w:val="none" w:sz="0" w:space="0" w:color="auto"/>
      </w:divBdr>
    </w:div>
    <w:div w:id="739642705">
      <w:bodyDiv w:val="1"/>
      <w:marLeft w:val="0"/>
      <w:marRight w:val="0"/>
      <w:marTop w:val="0"/>
      <w:marBottom w:val="0"/>
      <w:divBdr>
        <w:top w:val="none" w:sz="0" w:space="0" w:color="auto"/>
        <w:left w:val="none" w:sz="0" w:space="0" w:color="auto"/>
        <w:bottom w:val="none" w:sz="0" w:space="0" w:color="auto"/>
        <w:right w:val="none" w:sz="0" w:space="0" w:color="auto"/>
      </w:divBdr>
    </w:div>
    <w:div w:id="752555858">
      <w:bodyDiv w:val="1"/>
      <w:marLeft w:val="0"/>
      <w:marRight w:val="0"/>
      <w:marTop w:val="0"/>
      <w:marBottom w:val="0"/>
      <w:divBdr>
        <w:top w:val="none" w:sz="0" w:space="0" w:color="auto"/>
        <w:left w:val="none" w:sz="0" w:space="0" w:color="auto"/>
        <w:bottom w:val="none" w:sz="0" w:space="0" w:color="auto"/>
        <w:right w:val="none" w:sz="0" w:space="0" w:color="auto"/>
      </w:divBdr>
    </w:div>
    <w:div w:id="757825444">
      <w:bodyDiv w:val="1"/>
      <w:marLeft w:val="0"/>
      <w:marRight w:val="0"/>
      <w:marTop w:val="0"/>
      <w:marBottom w:val="0"/>
      <w:divBdr>
        <w:top w:val="none" w:sz="0" w:space="0" w:color="auto"/>
        <w:left w:val="none" w:sz="0" w:space="0" w:color="auto"/>
        <w:bottom w:val="none" w:sz="0" w:space="0" w:color="auto"/>
        <w:right w:val="none" w:sz="0" w:space="0" w:color="auto"/>
      </w:divBdr>
    </w:div>
    <w:div w:id="764574813">
      <w:bodyDiv w:val="1"/>
      <w:marLeft w:val="0"/>
      <w:marRight w:val="0"/>
      <w:marTop w:val="0"/>
      <w:marBottom w:val="0"/>
      <w:divBdr>
        <w:top w:val="none" w:sz="0" w:space="0" w:color="auto"/>
        <w:left w:val="none" w:sz="0" w:space="0" w:color="auto"/>
        <w:bottom w:val="none" w:sz="0" w:space="0" w:color="auto"/>
        <w:right w:val="none" w:sz="0" w:space="0" w:color="auto"/>
      </w:divBdr>
    </w:div>
    <w:div w:id="807937491">
      <w:bodyDiv w:val="1"/>
      <w:marLeft w:val="0"/>
      <w:marRight w:val="0"/>
      <w:marTop w:val="0"/>
      <w:marBottom w:val="0"/>
      <w:divBdr>
        <w:top w:val="none" w:sz="0" w:space="0" w:color="auto"/>
        <w:left w:val="none" w:sz="0" w:space="0" w:color="auto"/>
        <w:bottom w:val="none" w:sz="0" w:space="0" w:color="auto"/>
        <w:right w:val="none" w:sz="0" w:space="0" w:color="auto"/>
      </w:divBdr>
    </w:div>
    <w:div w:id="864296612">
      <w:bodyDiv w:val="1"/>
      <w:marLeft w:val="0"/>
      <w:marRight w:val="0"/>
      <w:marTop w:val="0"/>
      <w:marBottom w:val="0"/>
      <w:divBdr>
        <w:top w:val="none" w:sz="0" w:space="0" w:color="auto"/>
        <w:left w:val="none" w:sz="0" w:space="0" w:color="auto"/>
        <w:bottom w:val="none" w:sz="0" w:space="0" w:color="auto"/>
        <w:right w:val="none" w:sz="0" w:space="0" w:color="auto"/>
      </w:divBdr>
    </w:div>
    <w:div w:id="866406710">
      <w:bodyDiv w:val="1"/>
      <w:marLeft w:val="0"/>
      <w:marRight w:val="0"/>
      <w:marTop w:val="0"/>
      <w:marBottom w:val="0"/>
      <w:divBdr>
        <w:top w:val="none" w:sz="0" w:space="0" w:color="auto"/>
        <w:left w:val="none" w:sz="0" w:space="0" w:color="auto"/>
        <w:bottom w:val="none" w:sz="0" w:space="0" w:color="auto"/>
        <w:right w:val="none" w:sz="0" w:space="0" w:color="auto"/>
      </w:divBdr>
    </w:div>
    <w:div w:id="909996899">
      <w:bodyDiv w:val="1"/>
      <w:marLeft w:val="0"/>
      <w:marRight w:val="0"/>
      <w:marTop w:val="0"/>
      <w:marBottom w:val="0"/>
      <w:divBdr>
        <w:top w:val="none" w:sz="0" w:space="0" w:color="auto"/>
        <w:left w:val="none" w:sz="0" w:space="0" w:color="auto"/>
        <w:bottom w:val="none" w:sz="0" w:space="0" w:color="auto"/>
        <w:right w:val="none" w:sz="0" w:space="0" w:color="auto"/>
      </w:divBdr>
    </w:div>
    <w:div w:id="948858761">
      <w:bodyDiv w:val="1"/>
      <w:marLeft w:val="0"/>
      <w:marRight w:val="0"/>
      <w:marTop w:val="0"/>
      <w:marBottom w:val="0"/>
      <w:divBdr>
        <w:top w:val="none" w:sz="0" w:space="0" w:color="auto"/>
        <w:left w:val="none" w:sz="0" w:space="0" w:color="auto"/>
        <w:bottom w:val="none" w:sz="0" w:space="0" w:color="auto"/>
        <w:right w:val="none" w:sz="0" w:space="0" w:color="auto"/>
      </w:divBdr>
    </w:div>
    <w:div w:id="956175602">
      <w:bodyDiv w:val="1"/>
      <w:marLeft w:val="0"/>
      <w:marRight w:val="0"/>
      <w:marTop w:val="0"/>
      <w:marBottom w:val="0"/>
      <w:divBdr>
        <w:top w:val="none" w:sz="0" w:space="0" w:color="auto"/>
        <w:left w:val="none" w:sz="0" w:space="0" w:color="auto"/>
        <w:bottom w:val="none" w:sz="0" w:space="0" w:color="auto"/>
        <w:right w:val="none" w:sz="0" w:space="0" w:color="auto"/>
      </w:divBdr>
    </w:div>
    <w:div w:id="970675575">
      <w:bodyDiv w:val="1"/>
      <w:marLeft w:val="0"/>
      <w:marRight w:val="0"/>
      <w:marTop w:val="0"/>
      <w:marBottom w:val="0"/>
      <w:divBdr>
        <w:top w:val="none" w:sz="0" w:space="0" w:color="auto"/>
        <w:left w:val="none" w:sz="0" w:space="0" w:color="auto"/>
        <w:bottom w:val="none" w:sz="0" w:space="0" w:color="auto"/>
        <w:right w:val="none" w:sz="0" w:space="0" w:color="auto"/>
      </w:divBdr>
    </w:div>
    <w:div w:id="976649139">
      <w:bodyDiv w:val="1"/>
      <w:marLeft w:val="0"/>
      <w:marRight w:val="0"/>
      <w:marTop w:val="0"/>
      <w:marBottom w:val="0"/>
      <w:divBdr>
        <w:top w:val="none" w:sz="0" w:space="0" w:color="auto"/>
        <w:left w:val="none" w:sz="0" w:space="0" w:color="auto"/>
        <w:bottom w:val="none" w:sz="0" w:space="0" w:color="auto"/>
        <w:right w:val="none" w:sz="0" w:space="0" w:color="auto"/>
      </w:divBdr>
    </w:div>
    <w:div w:id="988480650">
      <w:bodyDiv w:val="1"/>
      <w:marLeft w:val="0"/>
      <w:marRight w:val="0"/>
      <w:marTop w:val="0"/>
      <w:marBottom w:val="0"/>
      <w:divBdr>
        <w:top w:val="none" w:sz="0" w:space="0" w:color="auto"/>
        <w:left w:val="none" w:sz="0" w:space="0" w:color="auto"/>
        <w:bottom w:val="none" w:sz="0" w:space="0" w:color="auto"/>
        <w:right w:val="none" w:sz="0" w:space="0" w:color="auto"/>
      </w:divBdr>
    </w:div>
    <w:div w:id="1017922443">
      <w:bodyDiv w:val="1"/>
      <w:marLeft w:val="0"/>
      <w:marRight w:val="0"/>
      <w:marTop w:val="0"/>
      <w:marBottom w:val="0"/>
      <w:divBdr>
        <w:top w:val="none" w:sz="0" w:space="0" w:color="auto"/>
        <w:left w:val="none" w:sz="0" w:space="0" w:color="auto"/>
        <w:bottom w:val="none" w:sz="0" w:space="0" w:color="auto"/>
        <w:right w:val="none" w:sz="0" w:space="0" w:color="auto"/>
      </w:divBdr>
    </w:div>
    <w:div w:id="1043940263">
      <w:bodyDiv w:val="1"/>
      <w:marLeft w:val="0"/>
      <w:marRight w:val="0"/>
      <w:marTop w:val="0"/>
      <w:marBottom w:val="0"/>
      <w:divBdr>
        <w:top w:val="none" w:sz="0" w:space="0" w:color="auto"/>
        <w:left w:val="none" w:sz="0" w:space="0" w:color="auto"/>
        <w:bottom w:val="none" w:sz="0" w:space="0" w:color="auto"/>
        <w:right w:val="none" w:sz="0" w:space="0" w:color="auto"/>
      </w:divBdr>
    </w:div>
    <w:div w:id="1057898765">
      <w:bodyDiv w:val="1"/>
      <w:marLeft w:val="0"/>
      <w:marRight w:val="0"/>
      <w:marTop w:val="0"/>
      <w:marBottom w:val="0"/>
      <w:divBdr>
        <w:top w:val="none" w:sz="0" w:space="0" w:color="auto"/>
        <w:left w:val="none" w:sz="0" w:space="0" w:color="auto"/>
        <w:bottom w:val="none" w:sz="0" w:space="0" w:color="auto"/>
        <w:right w:val="none" w:sz="0" w:space="0" w:color="auto"/>
      </w:divBdr>
    </w:div>
    <w:div w:id="1078940714">
      <w:bodyDiv w:val="1"/>
      <w:marLeft w:val="0"/>
      <w:marRight w:val="0"/>
      <w:marTop w:val="0"/>
      <w:marBottom w:val="0"/>
      <w:divBdr>
        <w:top w:val="none" w:sz="0" w:space="0" w:color="auto"/>
        <w:left w:val="none" w:sz="0" w:space="0" w:color="auto"/>
        <w:bottom w:val="none" w:sz="0" w:space="0" w:color="auto"/>
        <w:right w:val="none" w:sz="0" w:space="0" w:color="auto"/>
      </w:divBdr>
    </w:div>
    <w:div w:id="1080634743">
      <w:bodyDiv w:val="1"/>
      <w:marLeft w:val="0"/>
      <w:marRight w:val="0"/>
      <w:marTop w:val="0"/>
      <w:marBottom w:val="0"/>
      <w:divBdr>
        <w:top w:val="none" w:sz="0" w:space="0" w:color="auto"/>
        <w:left w:val="none" w:sz="0" w:space="0" w:color="auto"/>
        <w:bottom w:val="none" w:sz="0" w:space="0" w:color="auto"/>
        <w:right w:val="none" w:sz="0" w:space="0" w:color="auto"/>
      </w:divBdr>
    </w:div>
    <w:div w:id="1149785820">
      <w:bodyDiv w:val="1"/>
      <w:marLeft w:val="0"/>
      <w:marRight w:val="0"/>
      <w:marTop w:val="0"/>
      <w:marBottom w:val="0"/>
      <w:divBdr>
        <w:top w:val="none" w:sz="0" w:space="0" w:color="auto"/>
        <w:left w:val="none" w:sz="0" w:space="0" w:color="auto"/>
        <w:bottom w:val="none" w:sz="0" w:space="0" w:color="auto"/>
        <w:right w:val="none" w:sz="0" w:space="0" w:color="auto"/>
      </w:divBdr>
    </w:div>
    <w:div w:id="1152870578">
      <w:bodyDiv w:val="1"/>
      <w:marLeft w:val="0"/>
      <w:marRight w:val="0"/>
      <w:marTop w:val="0"/>
      <w:marBottom w:val="0"/>
      <w:divBdr>
        <w:top w:val="none" w:sz="0" w:space="0" w:color="auto"/>
        <w:left w:val="none" w:sz="0" w:space="0" w:color="auto"/>
        <w:bottom w:val="none" w:sz="0" w:space="0" w:color="auto"/>
        <w:right w:val="none" w:sz="0" w:space="0" w:color="auto"/>
      </w:divBdr>
    </w:div>
    <w:div w:id="1156917053">
      <w:bodyDiv w:val="1"/>
      <w:marLeft w:val="0"/>
      <w:marRight w:val="0"/>
      <w:marTop w:val="0"/>
      <w:marBottom w:val="0"/>
      <w:divBdr>
        <w:top w:val="none" w:sz="0" w:space="0" w:color="auto"/>
        <w:left w:val="none" w:sz="0" w:space="0" w:color="auto"/>
        <w:bottom w:val="none" w:sz="0" w:space="0" w:color="auto"/>
        <w:right w:val="none" w:sz="0" w:space="0" w:color="auto"/>
      </w:divBdr>
    </w:div>
    <w:div w:id="1159299053">
      <w:bodyDiv w:val="1"/>
      <w:marLeft w:val="0"/>
      <w:marRight w:val="0"/>
      <w:marTop w:val="0"/>
      <w:marBottom w:val="0"/>
      <w:divBdr>
        <w:top w:val="none" w:sz="0" w:space="0" w:color="auto"/>
        <w:left w:val="none" w:sz="0" w:space="0" w:color="auto"/>
        <w:bottom w:val="none" w:sz="0" w:space="0" w:color="auto"/>
        <w:right w:val="none" w:sz="0" w:space="0" w:color="auto"/>
      </w:divBdr>
    </w:div>
    <w:div w:id="1160536084">
      <w:bodyDiv w:val="1"/>
      <w:marLeft w:val="0"/>
      <w:marRight w:val="0"/>
      <w:marTop w:val="0"/>
      <w:marBottom w:val="0"/>
      <w:divBdr>
        <w:top w:val="none" w:sz="0" w:space="0" w:color="auto"/>
        <w:left w:val="none" w:sz="0" w:space="0" w:color="auto"/>
        <w:bottom w:val="none" w:sz="0" w:space="0" w:color="auto"/>
        <w:right w:val="none" w:sz="0" w:space="0" w:color="auto"/>
      </w:divBdr>
    </w:div>
    <w:div w:id="1181894544">
      <w:bodyDiv w:val="1"/>
      <w:marLeft w:val="0"/>
      <w:marRight w:val="0"/>
      <w:marTop w:val="0"/>
      <w:marBottom w:val="0"/>
      <w:divBdr>
        <w:top w:val="none" w:sz="0" w:space="0" w:color="auto"/>
        <w:left w:val="none" w:sz="0" w:space="0" w:color="auto"/>
        <w:bottom w:val="none" w:sz="0" w:space="0" w:color="auto"/>
        <w:right w:val="none" w:sz="0" w:space="0" w:color="auto"/>
      </w:divBdr>
    </w:div>
    <w:div w:id="1232229444">
      <w:bodyDiv w:val="1"/>
      <w:marLeft w:val="0"/>
      <w:marRight w:val="0"/>
      <w:marTop w:val="0"/>
      <w:marBottom w:val="0"/>
      <w:divBdr>
        <w:top w:val="none" w:sz="0" w:space="0" w:color="auto"/>
        <w:left w:val="none" w:sz="0" w:space="0" w:color="auto"/>
        <w:bottom w:val="none" w:sz="0" w:space="0" w:color="auto"/>
        <w:right w:val="none" w:sz="0" w:space="0" w:color="auto"/>
      </w:divBdr>
    </w:div>
    <w:div w:id="1262254898">
      <w:bodyDiv w:val="1"/>
      <w:marLeft w:val="0"/>
      <w:marRight w:val="0"/>
      <w:marTop w:val="0"/>
      <w:marBottom w:val="0"/>
      <w:divBdr>
        <w:top w:val="none" w:sz="0" w:space="0" w:color="auto"/>
        <w:left w:val="none" w:sz="0" w:space="0" w:color="auto"/>
        <w:bottom w:val="none" w:sz="0" w:space="0" w:color="auto"/>
        <w:right w:val="none" w:sz="0" w:space="0" w:color="auto"/>
      </w:divBdr>
    </w:div>
    <w:div w:id="1289046944">
      <w:bodyDiv w:val="1"/>
      <w:marLeft w:val="0"/>
      <w:marRight w:val="0"/>
      <w:marTop w:val="0"/>
      <w:marBottom w:val="0"/>
      <w:divBdr>
        <w:top w:val="none" w:sz="0" w:space="0" w:color="auto"/>
        <w:left w:val="none" w:sz="0" w:space="0" w:color="auto"/>
        <w:bottom w:val="none" w:sz="0" w:space="0" w:color="auto"/>
        <w:right w:val="none" w:sz="0" w:space="0" w:color="auto"/>
      </w:divBdr>
    </w:div>
    <w:div w:id="1308586131">
      <w:bodyDiv w:val="1"/>
      <w:marLeft w:val="0"/>
      <w:marRight w:val="0"/>
      <w:marTop w:val="0"/>
      <w:marBottom w:val="0"/>
      <w:divBdr>
        <w:top w:val="none" w:sz="0" w:space="0" w:color="auto"/>
        <w:left w:val="none" w:sz="0" w:space="0" w:color="auto"/>
        <w:bottom w:val="none" w:sz="0" w:space="0" w:color="auto"/>
        <w:right w:val="none" w:sz="0" w:space="0" w:color="auto"/>
      </w:divBdr>
    </w:div>
    <w:div w:id="1366250126">
      <w:bodyDiv w:val="1"/>
      <w:marLeft w:val="0"/>
      <w:marRight w:val="0"/>
      <w:marTop w:val="0"/>
      <w:marBottom w:val="0"/>
      <w:divBdr>
        <w:top w:val="none" w:sz="0" w:space="0" w:color="auto"/>
        <w:left w:val="none" w:sz="0" w:space="0" w:color="auto"/>
        <w:bottom w:val="none" w:sz="0" w:space="0" w:color="auto"/>
        <w:right w:val="none" w:sz="0" w:space="0" w:color="auto"/>
      </w:divBdr>
    </w:div>
    <w:div w:id="1370841100">
      <w:bodyDiv w:val="1"/>
      <w:marLeft w:val="0"/>
      <w:marRight w:val="0"/>
      <w:marTop w:val="0"/>
      <w:marBottom w:val="0"/>
      <w:divBdr>
        <w:top w:val="none" w:sz="0" w:space="0" w:color="auto"/>
        <w:left w:val="none" w:sz="0" w:space="0" w:color="auto"/>
        <w:bottom w:val="none" w:sz="0" w:space="0" w:color="auto"/>
        <w:right w:val="none" w:sz="0" w:space="0" w:color="auto"/>
      </w:divBdr>
    </w:div>
    <w:div w:id="1388257985">
      <w:bodyDiv w:val="1"/>
      <w:marLeft w:val="0"/>
      <w:marRight w:val="0"/>
      <w:marTop w:val="0"/>
      <w:marBottom w:val="0"/>
      <w:divBdr>
        <w:top w:val="none" w:sz="0" w:space="0" w:color="auto"/>
        <w:left w:val="none" w:sz="0" w:space="0" w:color="auto"/>
        <w:bottom w:val="none" w:sz="0" w:space="0" w:color="auto"/>
        <w:right w:val="none" w:sz="0" w:space="0" w:color="auto"/>
      </w:divBdr>
    </w:div>
    <w:div w:id="1410158885">
      <w:bodyDiv w:val="1"/>
      <w:marLeft w:val="0"/>
      <w:marRight w:val="0"/>
      <w:marTop w:val="0"/>
      <w:marBottom w:val="0"/>
      <w:divBdr>
        <w:top w:val="none" w:sz="0" w:space="0" w:color="auto"/>
        <w:left w:val="none" w:sz="0" w:space="0" w:color="auto"/>
        <w:bottom w:val="none" w:sz="0" w:space="0" w:color="auto"/>
        <w:right w:val="none" w:sz="0" w:space="0" w:color="auto"/>
      </w:divBdr>
    </w:div>
    <w:div w:id="1425375210">
      <w:bodyDiv w:val="1"/>
      <w:marLeft w:val="0"/>
      <w:marRight w:val="0"/>
      <w:marTop w:val="0"/>
      <w:marBottom w:val="0"/>
      <w:divBdr>
        <w:top w:val="none" w:sz="0" w:space="0" w:color="auto"/>
        <w:left w:val="none" w:sz="0" w:space="0" w:color="auto"/>
        <w:bottom w:val="none" w:sz="0" w:space="0" w:color="auto"/>
        <w:right w:val="none" w:sz="0" w:space="0" w:color="auto"/>
      </w:divBdr>
    </w:div>
    <w:div w:id="1426001432">
      <w:bodyDiv w:val="1"/>
      <w:marLeft w:val="0"/>
      <w:marRight w:val="0"/>
      <w:marTop w:val="0"/>
      <w:marBottom w:val="0"/>
      <w:divBdr>
        <w:top w:val="none" w:sz="0" w:space="0" w:color="auto"/>
        <w:left w:val="none" w:sz="0" w:space="0" w:color="auto"/>
        <w:bottom w:val="none" w:sz="0" w:space="0" w:color="auto"/>
        <w:right w:val="none" w:sz="0" w:space="0" w:color="auto"/>
      </w:divBdr>
    </w:div>
    <w:div w:id="1440640709">
      <w:bodyDiv w:val="1"/>
      <w:marLeft w:val="0"/>
      <w:marRight w:val="0"/>
      <w:marTop w:val="0"/>
      <w:marBottom w:val="0"/>
      <w:divBdr>
        <w:top w:val="none" w:sz="0" w:space="0" w:color="auto"/>
        <w:left w:val="none" w:sz="0" w:space="0" w:color="auto"/>
        <w:bottom w:val="none" w:sz="0" w:space="0" w:color="auto"/>
        <w:right w:val="none" w:sz="0" w:space="0" w:color="auto"/>
      </w:divBdr>
    </w:div>
    <w:div w:id="1440757252">
      <w:bodyDiv w:val="1"/>
      <w:marLeft w:val="0"/>
      <w:marRight w:val="0"/>
      <w:marTop w:val="0"/>
      <w:marBottom w:val="0"/>
      <w:divBdr>
        <w:top w:val="none" w:sz="0" w:space="0" w:color="auto"/>
        <w:left w:val="none" w:sz="0" w:space="0" w:color="auto"/>
        <w:bottom w:val="none" w:sz="0" w:space="0" w:color="auto"/>
        <w:right w:val="none" w:sz="0" w:space="0" w:color="auto"/>
      </w:divBdr>
    </w:div>
    <w:div w:id="1501239839">
      <w:bodyDiv w:val="1"/>
      <w:marLeft w:val="0"/>
      <w:marRight w:val="0"/>
      <w:marTop w:val="0"/>
      <w:marBottom w:val="0"/>
      <w:divBdr>
        <w:top w:val="none" w:sz="0" w:space="0" w:color="auto"/>
        <w:left w:val="none" w:sz="0" w:space="0" w:color="auto"/>
        <w:bottom w:val="none" w:sz="0" w:space="0" w:color="auto"/>
        <w:right w:val="none" w:sz="0" w:space="0" w:color="auto"/>
      </w:divBdr>
    </w:div>
    <w:div w:id="1507133201">
      <w:bodyDiv w:val="1"/>
      <w:marLeft w:val="0"/>
      <w:marRight w:val="0"/>
      <w:marTop w:val="0"/>
      <w:marBottom w:val="0"/>
      <w:divBdr>
        <w:top w:val="none" w:sz="0" w:space="0" w:color="auto"/>
        <w:left w:val="none" w:sz="0" w:space="0" w:color="auto"/>
        <w:bottom w:val="none" w:sz="0" w:space="0" w:color="auto"/>
        <w:right w:val="none" w:sz="0" w:space="0" w:color="auto"/>
      </w:divBdr>
    </w:div>
    <w:div w:id="1552885846">
      <w:bodyDiv w:val="1"/>
      <w:marLeft w:val="0"/>
      <w:marRight w:val="0"/>
      <w:marTop w:val="0"/>
      <w:marBottom w:val="0"/>
      <w:divBdr>
        <w:top w:val="none" w:sz="0" w:space="0" w:color="auto"/>
        <w:left w:val="none" w:sz="0" w:space="0" w:color="auto"/>
        <w:bottom w:val="none" w:sz="0" w:space="0" w:color="auto"/>
        <w:right w:val="none" w:sz="0" w:space="0" w:color="auto"/>
      </w:divBdr>
    </w:div>
    <w:div w:id="1560746116">
      <w:bodyDiv w:val="1"/>
      <w:marLeft w:val="0"/>
      <w:marRight w:val="0"/>
      <w:marTop w:val="0"/>
      <w:marBottom w:val="0"/>
      <w:divBdr>
        <w:top w:val="none" w:sz="0" w:space="0" w:color="auto"/>
        <w:left w:val="none" w:sz="0" w:space="0" w:color="auto"/>
        <w:bottom w:val="none" w:sz="0" w:space="0" w:color="auto"/>
        <w:right w:val="none" w:sz="0" w:space="0" w:color="auto"/>
      </w:divBdr>
    </w:div>
    <w:div w:id="1563100035">
      <w:bodyDiv w:val="1"/>
      <w:marLeft w:val="0"/>
      <w:marRight w:val="0"/>
      <w:marTop w:val="0"/>
      <w:marBottom w:val="0"/>
      <w:divBdr>
        <w:top w:val="none" w:sz="0" w:space="0" w:color="auto"/>
        <w:left w:val="none" w:sz="0" w:space="0" w:color="auto"/>
        <w:bottom w:val="none" w:sz="0" w:space="0" w:color="auto"/>
        <w:right w:val="none" w:sz="0" w:space="0" w:color="auto"/>
      </w:divBdr>
    </w:div>
    <w:div w:id="1601334799">
      <w:bodyDiv w:val="1"/>
      <w:marLeft w:val="0"/>
      <w:marRight w:val="0"/>
      <w:marTop w:val="0"/>
      <w:marBottom w:val="0"/>
      <w:divBdr>
        <w:top w:val="none" w:sz="0" w:space="0" w:color="auto"/>
        <w:left w:val="none" w:sz="0" w:space="0" w:color="auto"/>
        <w:bottom w:val="none" w:sz="0" w:space="0" w:color="auto"/>
        <w:right w:val="none" w:sz="0" w:space="0" w:color="auto"/>
      </w:divBdr>
    </w:div>
    <w:div w:id="1619874243">
      <w:bodyDiv w:val="1"/>
      <w:marLeft w:val="0"/>
      <w:marRight w:val="0"/>
      <w:marTop w:val="0"/>
      <w:marBottom w:val="0"/>
      <w:divBdr>
        <w:top w:val="none" w:sz="0" w:space="0" w:color="auto"/>
        <w:left w:val="none" w:sz="0" w:space="0" w:color="auto"/>
        <w:bottom w:val="none" w:sz="0" w:space="0" w:color="auto"/>
        <w:right w:val="none" w:sz="0" w:space="0" w:color="auto"/>
      </w:divBdr>
    </w:div>
    <w:div w:id="1635938766">
      <w:bodyDiv w:val="1"/>
      <w:marLeft w:val="0"/>
      <w:marRight w:val="0"/>
      <w:marTop w:val="0"/>
      <w:marBottom w:val="0"/>
      <w:divBdr>
        <w:top w:val="none" w:sz="0" w:space="0" w:color="auto"/>
        <w:left w:val="none" w:sz="0" w:space="0" w:color="auto"/>
        <w:bottom w:val="none" w:sz="0" w:space="0" w:color="auto"/>
        <w:right w:val="none" w:sz="0" w:space="0" w:color="auto"/>
      </w:divBdr>
    </w:div>
    <w:div w:id="1653753957">
      <w:bodyDiv w:val="1"/>
      <w:marLeft w:val="0"/>
      <w:marRight w:val="0"/>
      <w:marTop w:val="0"/>
      <w:marBottom w:val="0"/>
      <w:divBdr>
        <w:top w:val="none" w:sz="0" w:space="0" w:color="auto"/>
        <w:left w:val="none" w:sz="0" w:space="0" w:color="auto"/>
        <w:bottom w:val="none" w:sz="0" w:space="0" w:color="auto"/>
        <w:right w:val="none" w:sz="0" w:space="0" w:color="auto"/>
      </w:divBdr>
    </w:div>
    <w:div w:id="1654792751">
      <w:bodyDiv w:val="1"/>
      <w:marLeft w:val="0"/>
      <w:marRight w:val="0"/>
      <w:marTop w:val="0"/>
      <w:marBottom w:val="0"/>
      <w:divBdr>
        <w:top w:val="none" w:sz="0" w:space="0" w:color="auto"/>
        <w:left w:val="none" w:sz="0" w:space="0" w:color="auto"/>
        <w:bottom w:val="none" w:sz="0" w:space="0" w:color="auto"/>
        <w:right w:val="none" w:sz="0" w:space="0" w:color="auto"/>
      </w:divBdr>
    </w:div>
    <w:div w:id="1711031658">
      <w:bodyDiv w:val="1"/>
      <w:marLeft w:val="0"/>
      <w:marRight w:val="0"/>
      <w:marTop w:val="0"/>
      <w:marBottom w:val="0"/>
      <w:divBdr>
        <w:top w:val="none" w:sz="0" w:space="0" w:color="auto"/>
        <w:left w:val="none" w:sz="0" w:space="0" w:color="auto"/>
        <w:bottom w:val="none" w:sz="0" w:space="0" w:color="auto"/>
        <w:right w:val="none" w:sz="0" w:space="0" w:color="auto"/>
      </w:divBdr>
    </w:div>
    <w:div w:id="1714619496">
      <w:bodyDiv w:val="1"/>
      <w:marLeft w:val="0"/>
      <w:marRight w:val="0"/>
      <w:marTop w:val="0"/>
      <w:marBottom w:val="0"/>
      <w:divBdr>
        <w:top w:val="none" w:sz="0" w:space="0" w:color="auto"/>
        <w:left w:val="none" w:sz="0" w:space="0" w:color="auto"/>
        <w:bottom w:val="none" w:sz="0" w:space="0" w:color="auto"/>
        <w:right w:val="none" w:sz="0" w:space="0" w:color="auto"/>
      </w:divBdr>
    </w:div>
    <w:div w:id="1759446816">
      <w:bodyDiv w:val="1"/>
      <w:marLeft w:val="0"/>
      <w:marRight w:val="0"/>
      <w:marTop w:val="0"/>
      <w:marBottom w:val="0"/>
      <w:divBdr>
        <w:top w:val="none" w:sz="0" w:space="0" w:color="auto"/>
        <w:left w:val="none" w:sz="0" w:space="0" w:color="auto"/>
        <w:bottom w:val="none" w:sz="0" w:space="0" w:color="auto"/>
        <w:right w:val="none" w:sz="0" w:space="0" w:color="auto"/>
      </w:divBdr>
    </w:div>
    <w:div w:id="1766919155">
      <w:bodyDiv w:val="1"/>
      <w:marLeft w:val="0"/>
      <w:marRight w:val="0"/>
      <w:marTop w:val="0"/>
      <w:marBottom w:val="0"/>
      <w:divBdr>
        <w:top w:val="none" w:sz="0" w:space="0" w:color="auto"/>
        <w:left w:val="none" w:sz="0" w:space="0" w:color="auto"/>
        <w:bottom w:val="none" w:sz="0" w:space="0" w:color="auto"/>
        <w:right w:val="none" w:sz="0" w:space="0" w:color="auto"/>
      </w:divBdr>
    </w:div>
    <w:div w:id="1778518726">
      <w:bodyDiv w:val="1"/>
      <w:marLeft w:val="0"/>
      <w:marRight w:val="0"/>
      <w:marTop w:val="0"/>
      <w:marBottom w:val="0"/>
      <w:divBdr>
        <w:top w:val="none" w:sz="0" w:space="0" w:color="auto"/>
        <w:left w:val="none" w:sz="0" w:space="0" w:color="auto"/>
        <w:bottom w:val="none" w:sz="0" w:space="0" w:color="auto"/>
        <w:right w:val="none" w:sz="0" w:space="0" w:color="auto"/>
      </w:divBdr>
    </w:div>
    <w:div w:id="1782188386">
      <w:bodyDiv w:val="1"/>
      <w:marLeft w:val="0"/>
      <w:marRight w:val="0"/>
      <w:marTop w:val="0"/>
      <w:marBottom w:val="0"/>
      <w:divBdr>
        <w:top w:val="none" w:sz="0" w:space="0" w:color="auto"/>
        <w:left w:val="none" w:sz="0" w:space="0" w:color="auto"/>
        <w:bottom w:val="none" w:sz="0" w:space="0" w:color="auto"/>
        <w:right w:val="none" w:sz="0" w:space="0" w:color="auto"/>
      </w:divBdr>
    </w:div>
    <w:div w:id="1791364805">
      <w:bodyDiv w:val="1"/>
      <w:marLeft w:val="0"/>
      <w:marRight w:val="0"/>
      <w:marTop w:val="0"/>
      <w:marBottom w:val="0"/>
      <w:divBdr>
        <w:top w:val="none" w:sz="0" w:space="0" w:color="auto"/>
        <w:left w:val="none" w:sz="0" w:space="0" w:color="auto"/>
        <w:bottom w:val="none" w:sz="0" w:space="0" w:color="auto"/>
        <w:right w:val="none" w:sz="0" w:space="0" w:color="auto"/>
      </w:divBdr>
    </w:div>
    <w:div w:id="1821731059">
      <w:bodyDiv w:val="1"/>
      <w:marLeft w:val="0"/>
      <w:marRight w:val="0"/>
      <w:marTop w:val="0"/>
      <w:marBottom w:val="0"/>
      <w:divBdr>
        <w:top w:val="none" w:sz="0" w:space="0" w:color="auto"/>
        <w:left w:val="none" w:sz="0" w:space="0" w:color="auto"/>
        <w:bottom w:val="none" w:sz="0" w:space="0" w:color="auto"/>
        <w:right w:val="none" w:sz="0" w:space="0" w:color="auto"/>
      </w:divBdr>
    </w:div>
    <w:div w:id="1841433653">
      <w:bodyDiv w:val="1"/>
      <w:marLeft w:val="0"/>
      <w:marRight w:val="0"/>
      <w:marTop w:val="0"/>
      <w:marBottom w:val="0"/>
      <w:divBdr>
        <w:top w:val="none" w:sz="0" w:space="0" w:color="auto"/>
        <w:left w:val="none" w:sz="0" w:space="0" w:color="auto"/>
        <w:bottom w:val="none" w:sz="0" w:space="0" w:color="auto"/>
        <w:right w:val="none" w:sz="0" w:space="0" w:color="auto"/>
      </w:divBdr>
    </w:div>
    <w:div w:id="1874806934">
      <w:bodyDiv w:val="1"/>
      <w:marLeft w:val="0"/>
      <w:marRight w:val="0"/>
      <w:marTop w:val="0"/>
      <w:marBottom w:val="0"/>
      <w:divBdr>
        <w:top w:val="none" w:sz="0" w:space="0" w:color="auto"/>
        <w:left w:val="none" w:sz="0" w:space="0" w:color="auto"/>
        <w:bottom w:val="none" w:sz="0" w:space="0" w:color="auto"/>
        <w:right w:val="none" w:sz="0" w:space="0" w:color="auto"/>
      </w:divBdr>
    </w:div>
    <w:div w:id="1893154230">
      <w:bodyDiv w:val="1"/>
      <w:marLeft w:val="0"/>
      <w:marRight w:val="0"/>
      <w:marTop w:val="0"/>
      <w:marBottom w:val="0"/>
      <w:divBdr>
        <w:top w:val="none" w:sz="0" w:space="0" w:color="auto"/>
        <w:left w:val="none" w:sz="0" w:space="0" w:color="auto"/>
        <w:bottom w:val="none" w:sz="0" w:space="0" w:color="auto"/>
        <w:right w:val="none" w:sz="0" w:space="0" w:color="auto"/>
      </w:divBdr>
    </w:div>
    <w:div w:id="1904481782">
      <w:bodyDiv w:val="1"/>
      <w:marLeft w:val="0"/>
      <w:marRight w:val="0"/>
      <w:marTop w:val="0"/>
      <w:marBottom w:val="0"/>
      <w:divBdr>
        <w:top w:val="none" w:sz="0" w:space="0" w:color="auto"/>
        <w:left w:val="none" w:sz="0" w:space="0" w:color="auto"/>
        <w:bottom w:val="none" w:sz="0" w:space="0" w:color="auto"/>
        <w:right w:val="none" w:sz="0" w:space="0" w:color="auto"/>
      </w:divBdr>
    </w:div>
    <w:div w:id="1912226971">
      <w:bodyDiv w:val="1"/>
      <w:marLeft w:val="0"/>
      <w:marRight w:val="0"/>
      <w:marTop w:val="0"/>
      <w:marBottom w:val="0"/>
      <w:divBdr>
        <w:top w:val="none" w:sz="0" w:space="0" w:color="auto"/>
        <w:left w:val="none" w:sz="0" w:space="0" w:color="auto"/>
        <w:bottom w:val="none" w:sz="0" w:space="0" w:color="auto"/>
        <w:right w:val="none" w:sz="0" w:space="0" w:color="auto"/>
      </w:divBdr>
    </w:div>
    <w:div w:id="1924218308">
      <w:bodyDiv w:val="1"/>
      <w:marLeft w:val="0"/>
      <w:marRight w:val="0"/>
      <w:marTop w:val="0"/>
      <w:marBottom w:val="0"/>
      <w:divBdr>
        <w:top w:val="none" w:sz="0" w:space="0" w:color="auto"/>
        <w:left w:val="none" w:sz="0" w:space="0" w:color="auto"/>
        <w:bottom w:val="none" w:sz="0" w:space="0" w:color="auto"/>
        <w:right w:val="none" w:sz="0" w:space="0" w:color="auto"/>
      </w:divBdr>
    </w:div>
    <w:div w:id="1925987598">
      <w:bodyDiv w:val="1"/>
      <w:marLeft w:val="0"/>
      <w:marRight w:val="0"/>
      <w:marTop w:val="0"/>
      <w:marBottom w:val="0"/>
      <w:divBdr>
        <w:top w:val="none" w:sz="0" w:space="0" w:color="auto"/>
        <w:left w:val="none" w:sz="0" w:space="0" w:color="auto"/>
        <w:bottom w:val="none" w:sz="0" w:space="0" w:color="auto"/>
        <w:right w:val="none" w:sz="0" w:space="0" w:color="auto"/>
      </w:divBdr>
    </w:div>
    <w:div w:id="1953900139">
      <w:bodyDiv w:val="1"/>
      <w:marLeft w:val="0"/>
      <w:marRight w:val="0"/>
      <w:marTop w:val="0"/>
      <w:marBottom w:val="0"/>
      <w:divBdr>
        <w:top w:val="none" w:sz="0" w:space="0" w:color="auto"/>
        <w:left w:val="none" w:sz="0" w:space="0" w:color="auto"/>
        <w:bottom w:val="none" w:sz="0" w:space="0" w:color="auto"/>
        <w:right w:val="none" w:sz="0" w:space="0" w:color="auto"/>
      </w:divBdr>
    </w:div>
    <w:div w:id="2007517772">
      <w:bodyDiv w:val="1"/>
      <w:marLeft w:val="0"/>
      <w:marRight w:val="0"/>
      <w:marTop w:val="0"/>
      <w:marBottom w:val="0"/>
      <w:divBdr>
        <w:top w:val="none" w:sz="0" w:space="0" w:color="auto"/>
        <w:left w:val="none" w:sz="0" w:space="0" w:color="auto"/>
        <w:bottom w:val="none" w:sz="0" w:space="0" w:color="auto"/>
        <w:right w:val="none" w:sz="0" w:space="0" w:color="auto"/>
      </w:divBdr>
    </w:div>
    <w:div w:id="2009792925">
      <w:bodyDiv w:val="1"/>
      <w:marLeft w:val="0"/>
      <w:marRight w:val="0"/>
      <w:marTop w:val="0"/>
      <w:marBottom w:val="0"/>
      <w:divBdr>
        <w:top w:val="none" w:sz="0" w:space="0" w:color="auto"/>
        <w:left w:val="none" w:sz="0" w:space="0" w:color="auto"/>
        <w:bottom w:val="none" w:sz="0" w:space="0" w:color="auto"/>
        <w:right w:val="none" w:sz="0" w:space="0" w:color="auto"/>
      </w:divBdr>
    </w:div>
    <w:div w:id="2045641224">
      <w:bodyDiv w:val="1"/>
      <w:marLeft w:val="0"/>
      <w:marRight w:val="0"/>
      <w:marTop w:val="0"/>
      <w:marBottom w:val="0"/>
      <w:divBdr>
        <w:top w:val="none" w:sz="0" w:space="0" w:color="auto"/>
        <w:left w:val="none" w:sz="0" w:space="0" w:color="auto"/>
        <w:bottom w:val="none" w:sz="0" w:space="0" w:color="auto"/>
        <w:right w:val="none" w:sz="0" w:space="0" w:color="auto"/>
      </w:divBdr>
    </w:div>
    <w:div w:id="2090731479">
      <w:bodyDiv w:val="1"/>
      <w:marLeft w:val="0"/>
      <w:marRight w:val="0"/>
      <w:marTop w:val="0"/>
      <w:marBottom w:val="0"/>
      <w:divBdr>
        <w:top w:val="none" w:sz="0" w:space="0" w:color="auto"/>
        <w:left w:val="none" w:sz="0" w:space="0" w:color="auto"/>
        <w:bottom w:val="none" w:sz="0" w:space="0" w:color="auto"/>
        <w:right w:val="none" w:sz="0" w:space="0" w:color="auto"/>
      </w:divBdr>
    </w:div>
    <w:div w:id="2117092015">
      <w:bodyDiv w:val="1"/>
      <w:marLeft w:val="0"/>
      <w:marRight w:val="0"/>
      <w:marTop w:val="0"/>
      <w:marBottom w:val="0"/>
      <w:divBdr>
        <w:top w:val="none" w:sz="0" w:space="0" w:color="auto"/>
        <w:left w:val="none" w:sz="0" w:space="0" w:color="auto"/>
        <w:bottom w:val="none" w:sz="0" w:space="0" w:color="auto"/>
        <w:right w:val="none" w:sz="0" w:space="0" w:color="auto"/>
      </w:divBdr>
    </w:div>
    <w:div w:id="2140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cora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0C9FF12546E54FA4049BAB8C857972" ma:contentTypeVersion="7" ma:contentTypeDescription="Create a new document." ma:contentTypeScope="" ma:versionID="5df4776de9ead6b7e63e3f3f53acb977">
  <xsd:schema xmlns:xsd="http://www.w3.org/2001/XMLSchema" xmlns:xs="http://www.w3.org/2001/XMLSchema" xmlns:p="http://schemas.microsoft.com/office/2006/metadata/properties" xmlns:ns3="d238114a-2144-44c2-8eee-929ee2b6aa2a" xmlns:ns4="6caae1fc-23c7-47ea-8082-fe75b32e6da4" targetNamespace="http://schemas.microsoft.com/office/2006/metadata/properties" ma:root="true" ma:fieldsID="ed758d7551eb5f560d988c52d8fc0b97" ns3:_="" ns4:_="">
    <xsd:import namespace="d238114a-2144-44c2-8eee-929ee2b6aa2a"/>
    <xsd:import namespace="6caae1fc-23c7-47ea-8082-fe75b32e6d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8114a-2144-44c2-8eee-929ee2b6a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ae1fc-23c7-47ea-8082-fe75b32e6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86782-68A8-4DD6-A519-DCA0BDB33EE1}">
  <ds:schemaRefs>
    <ds:schemaRef ds:uri="http://schemas.openxmlformats.org/officeDocument/2006/bibliography"/>
  </ds:schemaRefs>
</ds:datastoreItem>
</file>

<file path=customXml/itemProps2.xml><?xml version="1.0" encoding="utf-8"?>
<ds:datastoreItem xmlns:ds="http://schemas.openxmlformats.org/officeDocument/2006/customXml" ds:itemID="{9CED0C90-2B7C-487A-A49C-17A5B0F6ED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36B1C-E965-4360-8305-1AA1187DF0E1}">
  <ds:schemaRefs>
    <ds:schemaRef ds:uri="http://schemas.microsoft.com/sharepoint/v3/contenttype/forms"/>
  </ds:schemaRefs>
</ds:datastoreItem>
</file>

<file path=customXml/itemProps4.xml><?xml version="1.0" encoding="utf-8"?>
<ds:datastoreItem xmlns:ds="http://schemas.openxmlformats.org/officeDocument/2006/customXml" ds:itemID="{C57C6008-DBAF-4310-8888-9B888521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8114a-2144-44c2-8eee-929ee2b6aa2a"/>
    <ds:schemaRef ds:uri="6caae1fc-23c7-47ea-8082-fe75b32e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1309</Words>
  <Characters>7200</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Othniel J. KAPOU</dc:creator>
  <cp:lastModifiedBy>Sophie Yandé Ngning KAMONY (CORAF)</cp:lastModifiedBy>
  <cp:revision>63</cp:revision>
  <cp:lastPrinted>2022-06-20T17:15:00Z</cp:lastPrinted>
  <dcterms:created xsi:type="dcterms:W3CDTF">2025-08-23T11:05:00Z</dcterms:created>
  <dcterms:modified xsi:type="dcterms:W3CDTF">2026-02-09T13:19:00Z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0x010100BB0C9FF12546E54FA4049BAB8C857972</vt:lpwstr>
  </property>
</Properties>
</file>